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81D" w:rsidRDefault="0014581D" w:rsidP="0014581D">
      <w:pPr>
        <w:spacing w:after="0"/>
        <w:jc w:val="center"/>
        <w:rPr>
          <w:rFonts w:ascii="Times New Roman" w:hAnsi="Times New Roman"/>
          <w:b/>
          <w:sz w:val="24"/>
          <w:szCs w:val="24"/>
          <w:u w:val="single"/>
        </w:rPr>
      </w:pPr>
      <w:bookmarkStart w:id="0" w:name="_GoBack"/>
      <w:bookmarkEnd w:id="0"/>
      <w:r w:rsidRPr="0014581D">
        <w:rPr>
          <w:rFonts w:ascii="Times New Roman" w:hAnsi="Times New Roman"/>
          <w:b/>
          <w:noProof/>
          <w:sz w:val="24"/>
          <w:szCs w:val="24"/>
          <w:u w:val="single"/>
          <w:lang w:eastAsia="es-CL"/>
        </w:rPr>
        <w:drawing>
          <wp:anchor distT="0" distB="0" distL="114300" distR="114300" simplePos="0" relativeHeight="251666432" behindDoc="0" locked="0" layoutInCell="1" allowOverlap="1">
            <wp:simplePos x="0" y="0"/>
            <wp:positionH relativeFrom="column">
              <wp:posOffset>-156210</wp:posOffset>
            </wp:positionH>
            <wp:positionV relativeFrom="paragraph">
              <wp:posOffset>-518795</wp:posOffset>
            </wp:positionV>
            <wp:extent cx="3314700" cy="657225"/>
            <wp:effectExtent l="0" t="0" r="0" b="0"/>
            <wp:wrapNone/>
            <wp:docPr id="3" name="Imagen 3"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1333" cy="658007"/>
                    </a:xfrm>
                    <a:prstGeom prst="rect">
                      <a:avLst/>
                    </a:prstGeom>
                    <a:noFill/>
                    <a:ln>
                      <a:noFill/>
                    </a:ln>
                  </pic:spPr>
                </pic:pic>
              </a:graphicData>
            </a:graphic>
          </wp:anchor>
        </w:drawing>
      </w:r>
    </w:p>
    <w:p w:rsidR="0014581D" w:rsidRPr="003F3556" w:rsidRDefault="0014581D" w:rsidP="0014581D">
      <w:pPr>
        <w:jc w:val="center"/>
        <w:rPr>
          <w:b/>
          <w:sz w:val="32"/>
          <w:szCs w:val="32"/>
          <w:u w:val="single"/>
        </w:rPr>
      </w:pPr>
      <w:r>
        <w:rPr>
          <w:b/>
          <w:sz w:val="32"/>
          <w:szCs w:val="32"/>
          <w:u w:val="single"/>
        </w:rPr>
        <w:t>GUÌA DEL ELECTIVO LECTURA Y ESCRITURA ESPECIALIZADA</w:t>
      </w:r>
    </w:p>
    <w:tbl>
      <w:tblPr>
        <w:tblStyle w:val="Tablaconcuadrcula"/>
        <w:tblW w:w="8658" w:type="dxa"/>
        <w:tblLook w:val="04A0" w:firstRow="1" w:lastRow="0" w:firstColumn="1" w:lastColumn="0" w:noHBand="0" w:noVBand="1"/>
      </w:tblPr>
      <w:tblGrid>
        <w:gridCol w:w="2695"/>
        <w:gridCol w:w="1492"/>
        <w:gridCol w:w="1450"/>
        <w:gridCol w:w="62"/>
        <w:gridCol w:w="2723"/>
        <w:gridCol w:w="236"/>
      </w:tblGrid>
      <w:tr w:rsidR="0014581D" w:rsidRPr="0028224D" w:rsidTr="00A071C5">
        <w:trPr>
          <w:trHeight w:val="515"/>
        </w:trPr>
        <w:tc>
          <w:tcPr>
            <w:tcW w:w="2695" w:type="dxa"/>
          </w:tcPr>
          <w:p w:rsidR="0014581D" w:rsidRPr="0028224D" w:rsidRDefault="0014581D" w:rsidP="00A071C5">
            <w:pPr>
              <w:rPr>
                <w:b/>
              </w:rPr>
            </w:pPr>
            <w:r w:rsidRPr="0028224D">
              <w:rPr>
                <w:b/>
                <w:sz w:val="36"/>
                <w:szCs w:val="36"/>
                <w:u w:val="single"/>
              </w:rPr>
              <w:t xml:space="preserve"> </w:t>
            </w:r>
            <w:r w:rsidRPr="0028224D">
              <w:rPr>
                <w:b/>
              </w:rPr>
              <w:t>CONTENIDOS</w:t>
            </w:r>
          </w:p>
        </w:tc>
        <w:tc>
          <w:tcPr>
            <w:tcW w:w="5963" w:type="dxa"/>
            <w:gridSpan w:val="5"/>
          </w:tcPr>
          <w:p w:rsidR="005872FA" w:rsidRPr="005872FA" w:rsidRDefault="005872FA" w:rsidP="005872FA">
            <w:pPr>
              <w:pStyle w:val="Default"/>
              <w:jc w:val="both"/>
              <w:rPr>
                <w:sz w:val="20"/>
                <w:szCs w:val="20"/>
              </w:rPr>
            </w:pPr>
            <w:r w:rsidRPr="005872FA">
              <w:rPr>
                <w:sz w:val="20"/>
                <w:szCs w:val="20"/>
              </w:rPr>
              <w:t xml:space="preserve">En esta unidad se propone que los estudiantes adquieran estrategias que les permitan procesar y registrar información para desarrollar la capacidad de comprender textos de diferentes campos del conocimiento. Para guiar el proceso se presentan algunas preguntas orientadoras: ¿Cómo las estrategias de procesamiento me permiten comprender mejor lo que leo?, ¿De qué manera la escritura mejora la comprensión que tenemos de los textos? y ¿Por qué es necesario evaluar las fuentes de información? </w:t>
            </w:r>
          </w:p>
          <w:p w:rsidR="0014581D" w:rsidRPr="0028224D" w:rsidRDefault="0014581D" w:rsidP="005872FA">
            <w:pPr>
              <w:pStyle w:val="Default"/>
              <w:jc w:val="both"/>
            </w:pPr>
          </w:p>
        </w:tc>
      </w:tr>
      <w:tr w:rsidR="0014581D" w:rsidRPr="0028224D" w:rsidTr="00A071C5">
        <w:trPr>
          <w:trHeight w:val="566"/>
        </w:trPr>
        <w:tc>
          <w:tcPr>
            <w:tcW w:w="2695" w:type="dxa"/>
          </w:tcPr>
          <w:p w:rsidR="0014581D" w:rsidRPr="0028224D" w:rsidRDefault="0014581D" w:rsidP="00A071C5">
            <w:pPr>
              <w:rPr>
                <w:b/>
              </w:rPr>
            </w:pPr>
            <w:r w:rsidRPr="0028224D">
              <w:rPr>
                <w:rFonts w:cs="Verdana,Bold"/>
                <w:b/>
                <w:bCs/>
                <w:lang w:val="es-ES_tradnl" w:eastAsia="es-ES_tradnl"/>
              </w:rPr>
              <w:t xml:space="preserve">HABILIDADES </w:t>
            </w:r>
          </w:p>
        </w:tc>
        <w:tc>
          <w:tcPr>
            <w:tcW w:w="5963" w:type="dxa"/>
            <w:gridSpan w:val="5"/>
          </w:tcPr>
          <w:p w:rsidR="005872FA" w:rsidRDefault="005872FA" w:rsidP="005872FA">
            <w:pPr>
              <w:pStyle w:val="Default"/>
              <w:rPr>
                <w:sz w:val="22"/>
                <w:szCs w:val="22"/>
              </w:rPr>
            </w:pPr>
            <w:r>
              <w:rPr>
                <w:sz w:val="22"/>
                <w:szCs w:val="22"/>
              </w:rPr>
              <w:t xml:space="preserve">OA 3 </w:t>
            </w:r>
          </w:p>
          <w:p w:rsidR="0014581D" w:rsidRPr="0028224D" w:rsidRDefault="005872FA" w:rsidP="005872FA">
            <w:pPr>
              <w:autoSpaceDE w:val="0"/>
              <w:autoSpaceDN w:val="0"/>
              <w:adjustRightInd w:val="0"/>
              <w:spacing w:after="0" w:line="240" w:lineRule="auto"/>
              <w:rPr>
                <w:rFonts w:ascii="MyriadPro-Regular" w:hAnsi="MyriadPro-Regular" w:cs="MyriadPro-Regular"/>
                <w:sz w:val="20"/>
                <w:szCs w:val="20"/>
              </w:rPr>
            </w:pPr>
            <w:r>
              <w:t xml:space="preserve">Utilizar diversas estrategias para registrar y procesar información obtenida en soportes impresos o digitales, en coherencia con el tema, los propósitos comunicativos y las convenciones discursivas de los textos que producirán. </w:t>
            </w:r>
          </w:p>
        </w:tc>
      </w:tr>
      <w:tr w:rsidR="0014581D" w:rsidRPr="0028224D" w:rsidTr="00A071C5">
        <w:trPr>
          <w:trHeight w:val="566"/>
        </w:trPr>
        <w:tc>
          <w:tcPr>
            <w:tcW w:w="2695" w:type="dxa"/>
          </w:tcPr>
          <w:p w:rsidR="0014581D" w:rsidRPr="0028224D" w:rsidRDefault="0014581D" w:rsidP="00A071C5">
            <w:pPr>
              <w:pStyle w:val="Sinespaciado"/>
              <w:rPr>
                <w:b/>
                <w:sz w:val="24"/>
                <w:szCs w:val="24"/>
              </w:rPr>
            </w:pPr>
            <w:r w:rsidRPr="0028224D">
              <w:rPr>
                <w:b/>
                <w:sz w:val="24"/>
                <w:szCs w:val="24"/>
              </w:rPr>
              <w:t>INSTRUCCIONES</w:t>
            </w:r>
          </w:p>
        </w:tc>
        <w:tc>
          <w:tcPr>
            <w:tcW w:w="5963" w:type="dxa"/>
            <w:gridSpan w:val="5"/>
          </w:tcPr>
          <w:p w:rsidR="0014581D" w:rsidRPr="0028224D" w:rsidRDefault="0014581D" w:rsidP="0014581D">
            <w:pPr>
              <w:spacing w:after="0" w:line="240" w:lineRule="auto"/>
              <w:rPr>
                <w:rFonts w:cs="Arial"/>
              </w:rPr>
            </w:pPr>
            <w:r w:rsidRPr="0028224D">
              <w:rPr>
                <w:rFonts w:cs="Arial"/>
              </w:rPr>
              <w:t>1.- Lee atentamente cada pregunta antes de contestar</w:t>
            </w:r>
          </w:p>
          <w:p w:rsidR="0014581D" w:rsidRPr="0028224D" w:rsidRDefault="0014581D" w:rsidP="0014581D">
            <w:pPr>
              <w:spacing w:after="0" w:line="240" w:lineRule="auto"/>
              <w:rPr>
                <w:rFonts w:cs="Arial"/>
              </w:rPr>
            </w:pPr>
            <w:r w:rsidRPr="0028224D">
              <w:rPr>
                <w:rFonts w:cs="Arial"/>
              </w:rPr>
              <w:t>2.- Debe de seleccionar sólo una opción y no puede usar corrector</w:t>
            </w:r>
          </w:p>
          <w:p w:rsidR="0014581D" w:rsidRPr="0028224D" w:rsidRDefault="0014581D" w:rsidP="00A071C5"/>
        </w:tc>
      </w:tr>
      <w:tr w:rsidR="0014581D" w:rsidRPr="0028224D" w:rsidTr="00A071C5">
        <w:trPr>
          <w:trHeight w:val="568"/>
        </w:trPr>
        <w:tc>
          <w:tcPr>
            <w:tcW w:w="2695" w:type="dxa"/>
          </w:tcPr>
          <w:p w:rsidR="0014581D" w:rsidRPr="0028224D" w:rsidRDefault="0014581D" w:rsidP="00A071C5"/>
        </w:tc>
        <w:tc>
          <w:tcPr>
            <w:tcW w:w="1492" w:type="dxa"/>
          </w:tcPr>
          <w:p w:rsidR="0014581D" w:rsidRPr="0028224D" w:rsidRDefault="0014581D" w:rsidP="00A071C5">
            <w:pPr>
              <w:jc w:val="center"/>
            </w:pPr>
            <w:r w:rsidRPr="0028224D">
              <w:rPr>
                <w:rFonts w:cs="Arial"/>
                <w:b/>
                <w:bCs/>
              </w:rPr>
              <w:t>PUNTAJE IDEAL</w:t>
            </w:r>
          </w:p>
        </w:tc>
        <w:tc>
          <w:tcPr>
            <w:tcW w:w="1512" w:type="dxa"/>
            <w:gridSpan w:val="2"/>
          </w:tcPr>
          <w:p w:rsidR="0014581D" w:rsidRPr="0028224D" w:rsidRDefault="0014581D" w:rsidP="00A071C5">
            <w:pPr>
              <w:jc w:val="center"/>
            </w:pPr>
            <w:r w:rsidRPr="0028224D">
              <w:rPr>
                <w:rFonts w:cs="Arial"/>
                <w:b/>
                <w:bCs/>
              </w:rPr>
              <w:t>PUNTAJE OBTENIDO</w:t>
            </w:r>
          </w:p>
        </w:tc>
        <w:tc>
          <w:tcPr>
            <w:tcW w:w="2959" w:type="dxa"/>
            <w:gridSpan w:val="2"/>
          </w:tcPr>
          <w:p w:rsidR="0014581D" w:rsidRPr="0028224D" w:rsidRDefault="0014581D" w:rsidP="00A071C5">
            <w:pPr>
              <w:jc w:val="center"/>
            </w:pPr>
            <w:r w:rsidRPr="0028224D">
              <w:rPr>
                <w:rFonts w:cs="Arial"/>
                <w:b/>
                <w:bCs/>
              </w:rPr>
              <w:t>NOTA</w:t>
            </w:r>
          </w:p>
        </w:tc>
      </w:tr>
      <w:tr w:rsidR="0014581D" w:rsidRPr="0028224D" w:rsidTr="00A071C5">
        <w:trPr>
          <w:trHeight w:val="1509"/>
        </w:trPr>
        <w:tc>
          <w:tcPr>
            <w:tcW w:w="2695" w:type="dxa"/>
          </w:tcPr>
          <w:p w:rsidR="0014581D" w:rsidRPr="0028224D" w:rsidRDefault="0014581D" w:rsidP="00A071C5"/>
        </w:tc>
        <w:tc>
          <w:tcPr>
            <w:tcW w:w="1492" w:type="dxa"/>
          </w:tcPr>
          <w:p w:rsidR="0014581D" w:rsidRDefault="0014581D" w:rsidP="00A071C5"/>
          <w:p w:rsidR="0014581D" w:rsidRPr="00852114" w:rsidRDefault="0014581D" w:rsidP="00A071C5">
            <w:pPr>
              <w:jc w:val="center"/>
              <w:rPr>
                <w:sz w:val="36"/>
                <w:szCs w:val="36"/>
              </w:rPr>
            </w:pPr>
            <w:r>
              <w:rPr>
                <w:sz w:val="36"/>
                <w:szCs w:val="36"/>
              </w:rPr>
              <w:t>14ptos</w:t>
            </w:r>
          </w:p>
        </w:tc>
        <w:tc>
          <w:tcPr>
            <w:tcW w:w="1450" w:type="dxa"/>
          </w:tcPr>
          <w:p w:rsidR="0014581D" w:rsidRPr="0028224D" w:rsidRDefault="0014581D" w:rsidP="00A071C5"/>
        </w:tc>
        <w:tc>
          <w:tcPr>
            <w:tcW w:w="2785" w:type="dxa"/>
            <w:gridSpan w:val="2"/>
          </w:tcPr>
          <w:p w:rsidR="0014581D" w:rsidRPr="0028224D" w:rsidRDefault="0014581D" w:rsidP="00A071C5"/>
        </w:tc>
        <w:tc>
          <w:tcPr>
            <w:tcW w:w="236" w:type="dxa"/>
          </w:tcPr>
          <w:p w:rsidR="0014581D" w:rsidRPr="0028224D" w:rsidRDefault="0014581D" w:rsidP="00A071C5"/>
        </w:tc>
      </w:tr>
    </w:tbl>
    <w:p w:rsidR="0014581D" w:rsidRDefault="0014581D" w:rsidP="0014581D"/>
    <w:p w:rsidR="0014581D" w:rsidRDefault="0014581D" w:rsidP="0014581D"/>
    <w:p w:rsidR="0014581D" w:rsidRDefault="0014581D" w:rsidP="0014581D"/>
    <w:p w:rsidR="0014581D" w:rsidRDefault="0014581D" w:rsidP="0014581D"/>
    <w:p w:rsidR="0014581D" w:rsidRDefault="0014581D" w:rsidP="0014581D"/>
    <w:p w:rsidR="0014581D" w:rsidRDefault="0014581D" w:rsidP="0014581D"/>
    <w:p w:rsidR="0014581D" w:rsidRDefault="0014581D" w:rsidP="0014581D"/>
    <w:p w:rsidR="0014581D" w:rsidRDefault="0014581D" w:rsidP="0014581D"/>
    <w:p w:rsidR="0014581D" w:rsidRDefault="0014581D" w:rsidP="0014581D"/>
    <w:p w:rsidR="0014581D" w:rsidRDefault="0014581D" w:rsidP="0014581D"/>
    <w:p w:rsidR="0014581D" w:rsidRDefault="0014581D" w:rsidP="0014581D"/>
    <w:p w:rsidR="0014581D" w:rsidRDefault="0014581D" w:rsidP="0014581D">
      <w:pPr>
        <w:spacing w:after="0"/>
        <w:jc w:val="center"/>
        <w:rPr>
          <w:rFonts w:ascii="Times New Roman" w:hAnsi="Times New Roman"/>
          <w:b/>
          <w:sz w:val="24"/>
          <w:szCs w:val="24"/>
          <w:u w:val="single"/>
        </w:rPr>
      </w:pPr>
      <w:r w:rsidRPr="0018749C">
        <w:rPr>
          <w:rFonts w:ascii="Times New Roman" w:hAnsi="Times New Roman"/>
          <w:b/>
          <w:sz w:val="24"/>
          <w:szCs w:val="24"/>
          <w:u w:val="single"/>
        </w:rPr>
        <w:lastRenderedPageBreak/>
        <w:t>GUÍA DE APRENDIZAJE</w:t>
      </w:r>
    </w:p>
    <w:p w:rsidR="0014581D" w:rsidRPr="00DB4D0F" w:rsidRDefault="0014581D" w:rsidP="0014581D">
      <w:pPr>
        <w:spacing w:after="0"/>
        <w:jc w:val="center"/>
        <w:rPr>
          <w:rFonts w:ascii="Times New Roman" w:hAnsi="Times New Roman"/>
          <w:b/>
          <w:sz w:val="24"/>
          <w:szCs w:val="24"/>
          <w:u w:val="single"/>
        </w:rPr>
      </w:pPr>
      <w:r w:rsidRPr="00DB4D0F">
        <w:rPr>
          <w:rFonts w:ascii="Times New Roman" w:hAnsi="Times New Roman"/>
          <w:b/>
          <w:sz w:val="24"/>
          <w:szCs w:val="24"/>
          <w:u w:val="single"/>
          <w:lang w:val="es-ES"/>
        </w:rPr>
        <w:t>ANÁLISIS Y COMPARACIÓN DE TEXTOS</w:t>
      </w:r>
    </w:p>
    <w:p w:rsidR="0014581D" w:rsidRPr="00EA3FDE" w:rsidRDefault="0014581D" w:rsidP="0014581D">
      <w:pPr>
        <w:pStyle w:val="Encabezado"/>
        <w:jc w:val="center"/>
        <w:rPr>
          <w:rFonts w:ascii="Times New Roman" w:hAnsi="Times New Roman"/>
          <w:sz w:val="24"/>
          <w:szCs w:val="24"/>
          <w:u w:val="single"/>
        </w:rPr>
      </w:pPr>
    </w:p>
    <w:p w:rsidR="0014581D" w:rsidRDefault="0014581D" w:rsidP="0014581D">
      <w:pPr>
        <w:pStyle w:val="Encabezado"/>
        <w:rPr>
          <w:rFonts w:ascii="Times New Roman" w:hAnsi="Times New Roman"/>
          <w:sz w:val="24"/>
          <w:szCs w:val="24"/>
        </w:rPr>
      </w:pPr>
      <w:r w:rsidRPr="00EA3FDE">
        <w:rPr>
          <w:rFonts w:ascii="Times New Roman" w:hAnsi="Times New Roman"/>
          <w:sz w:val="24"/>
          <w:szCs w:val="24"/>
        </w:rPr>
        <w:t>Nombre:</w:t>
      </w:r>
      <w:r>
        <w:rPr>
          <w:rFonts w:ascii="Times New Roman" w:hAnsi="Times New Roman"/>
          <w:sz w:val="24"/>
          <w:szCs w:val="24"/>
        </w:rPr>
        <w:t xml:space="preserve"> </w:t>
      </w:r>
      <w:r w:rsidRPr="00EA3FDE">
        <w:rPr>
          <w:rFonts w:ascii="Times New Roman" w:hAnsi="Times New Roman"/>
          <w:sz w:val="24"/>
          <w:szCs w:val="24"/>
        </w:rPr>
        <w:t>__________________________________</w:t>
      </w:r>
      <w:r>
        <w:rPr>
          <w:rFonts w:ascii="Times New Roman" w:hAnsi="Times New Roman"/>
          <w:sz w:val="24"/>
          <w:szCs w:val="24"/>
        </w:rPr>
        <w:t>_____________________________</w:t>
      </w:r>
    </w:p>
    <w:p w:rsidR="0014581D" w:rsidRPr="00EA3FDE" w:rsidRDefault="0014581D" w:rsidP="0014581D">
      <w:pPr>
        <w:pStyle w:val="Encabezado"/>
        <w:rPr>
          <w:rFonts w:ascii="Times New Roman" w:hAnsi="Times New Roman"/>
          <w:sz w:val="24"/>
          <w:szCs w:val="24"/>
        </w:rPr>
      </w:pPr>
      <w:r w:rsidRPr="00EA3FDE">
        <w:rPr>
          <w:rFonts w:ascii="Times New Roman" w:hAnsi="Times New Roman"/>
          <w:sz w:val="24"/>
          <w:szCs w:val="24"/>
        </w:rPr>
        <w:t xml:space="preserve">                                        </w:t>
      </w:r>
    </w:p>
    <w:p w:rsidR="0014581D" w:rsidRPr="00EA3FDE" w:rsidRDefault="0014581D" w:rsidP="0014581D">
      <w:pPr>
        <w:pStyle w:val="Default"/>
        <w:rPr>
          <w:rFonts w:ascii="Times New Roman" w:hAnsi="Times New Roman" w:cs="Times New Roman"/>
          <w:b/>
          <w:bCs/>
        </w:rPr>
      </w:pPr>
      <w:r w:rsidRPr="00EA3FDE">
        <w:rPr>
          <w:rFonts w:ascii="Times New Roman" w:hAnsi="Times New Roman" w:cs="Times New Roman"/>
        </w:rPr>
        <w:t>Curso: 3 MEDIO _____                   Fecha:_______________________________</w:t>
      </w:r>
    </w:p>
    <w:p w:rsidR="0014581D" w:rsidRPr="00EA3FDE" w:rsidRDefault="0014581D" w:rsidP="0014581D">
      <w:pPr>
        <w:pStyle w:val="Default"/>
        <w:rPr>
          <w:rFonts w:ascii="Times New Roman" w:hAnsi="Times New Roman" w:cs="Times New Roman"/>
          <w:b/>
          <w:bCs/>
        </w:rPr>
      </w:pPr>
    </w:p>
    <w:p w:rsidR="0014581D" w:rsidRDefault="0014581D" w:rsidP="0014581D">
      <w:pPr>
        <w:pStyle w:val="Default"/>
        <w:rPr>
          <w:rFonts w:ascii="Times New Roman" w:hAnsi="Times New Roman" w:cs="Times New Roman"/>
          <w:b/>
          <w:bCs/>
        </w:rPr>
      </w:pPr>
      <w:r>
        <w:rPr>
          <w:rFonts w:ascii="Times New Roman" w:hAnsi="Times New Roman" w:cs="Times New Roman"/>
          <w:b/>
          <w:bCs/>
        </w:rPr>
        <w:t>Objetivo</w:t>
      </w:r>
      <w:r w:rsidRPr="00EA3FDE">
        <w:rPr>
          <w:rFonts w:ascii="Times New Roman" w:hAnsi="Times New Roman" w:cs="Times New Roman"/>
          <w:b/>
          <w:bCs/>
        </w:rPr>
        <w:t>:</w:t>
      </w:r>
    </w:p>
    <w:p w:rsidR="0014581D" w:rsidRPr="00F83ACF" w:rsidRDefault="0014581D" w:rsidP="0014581D">
      <w:pPr>
        <w:numPr>
          <w:ilvl w:val="0"/>
          <w:numId w:val="1"/>
        </w:numPr>
        <w:autoSpaceDE w:val="0"/>
        <w:autoSpaceDN w:val="0"/>
        <w:adjustRightInd w:val="0"/>
        <w:jc w:val="both"/>
        <w:rPr>
          <w:rFonts w:ascii="Times New Roman" w:hAnsi="Times New Roman"/>
          <w:sz w:val="24"/>
          <w:szCs w:val="24"/>
          <w:lang w:eastAsia="es-CL"/>
        </w:rPr>
      </w:pPr>
      <w:r w:rsidRPr="00F83ACF">
        <w:rPr>
          <w:rFonts w:ascii="Times New Roman" w:hAnsi="Times New Roman"/>
          <w:sz w:val="24"/>
          <w:szCs w:val="24"/>
          <w:lang w:eastAsia="es-CL"/>
        </w:rPr>
        <w:t>Comparar y</w:t>
      </w:r>
      <w:r w:rsidRPr="00F83ACF">
        <w:rPr>
          <w:rFonts w:ascii="Times New Roman" w:hAnsi="Times New Roman"/>
          <w:b/>
          <w:bCs/>
          <w:sz w:val="24"/>
          <w:szCs w:val="24"/>
          <w:lang w:eastAsia="es-CL"/>
        </w:rPr>
        <w:t xml:space="preserve"> </w:t>
      </w:r>
      <w:r w:rsidRPr="00F83ACF">
        <w:rPr>
          <w:rFonts w:ascii="Times New Roman" w:hAnsi="Times New Roman"/>
          <w:sz w:val="24"/>
          <w:szCs w:val="24"/>
          <w:lang w:eastAsia="es-CL"/>
        </w:rPr>
        <w:t>contrastar, dos obras</w:t>
      </w:r>
      <w:r w:rsidRPr="00F83ACF">
        <w:rPr>
          <w:rFonts w:ascii="Times New Roman" w:hAnsi="Times New Roman"/>
          <w:b/>
          <w:bCs/>
          <w:sz w:val="24"/>
          <w:szCs w:val="24"/>
          <w:lang w:eastAsia="es-CL"/>
        </w:rPr>
        <w:t xml:space="preserve"> </w:t>
      </w:r>
      <w:r w:rsidRPr="00F83ACF">
        <w:rPr>
          <w:rFonts w:ascii="Times New Roman" w:hAnsi="Times New Roman"/>
          <w:sz w:val="24"/>
          <w:szCs w:val="24"/>
          <w:lang w:eastAsia="es-CL"/>
        </w:rPr>
        <w:t>literarias de cualquier</w:t>
      </w:r>
      <w:r w:rsidRPr="00F83ACF">
        <w:rPr>
          <w:rFonts w:ascii="Times New Roman" w:hAnsi="Times New Roman"/>
          <w:b/>
          <w:bCs/>
          <w:sz w:val="24"/>
          <w:szCs w:val="24"/>
          <w:lang w:eastAsia="es-CL"/>
        </w:rPr>
        <w:t xml:space="preserve"> </w:t>
      </w:r>
      <w:r>
        <w:rPr>
          <w:rFonts w:ascii="Times New Roman" w:hAnsi="Times New Roman"/>
          <w:sz w:val="24"/>
          <w:szCs w:val="24"/>
          <w:lang w:eastAsia="es-CL"/>
        </w:rPr>
        <w:t>época y del mismo o diferente género</w:t>
      </w:r>
      <w:r w:rsidRPr="00F83ACF">
        <w:rPr>
          <w:rFonts w:ascii="Times New Roman" w:hAnsi="Times New Roman"/>
          <w:sz w:val="24"/>
          <w:szCs w:val="24"/>
          <w:lang w:eastAsia="es-CL"/>
        </w:rPr>
        <w:t>.</w:t>
      </w:r>
    </w:p>
    <w:p w:rsidR="0014581D" w:rsidRDefault="0014581D" w:rsidP="0014581D"/>
    <w:tbl>
      <w:tblPr>
        <w:tblW w:w="907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8"/>
      </w:tblGrid>
      <w:tr w:rsidR="0014581D" w:rsidTr="0014581D">
        <w:trPr>
          <w:trHeight w:val="2693"/>
        </w:trPr>
        <w:tc>
          <w:tcPr>
            <w:tcW w:w="9078" w:type="dxa"/>
          </w:tcPr>
          <w:p w:rsidR="0014581D" w:rsidRPr="00E6405C" w:rsidRDefault="0014581D" w:rsidP="00A071C5">
            <w:pPr>
              <w:spacing w:before="100" w:beforeAutospacing="1" w:after="100" w:afterAutospacing="1" w:line="240" w:lineRule="auto"/>
              <w:jc w:val="center"/>
              <w:outlineLvl w:val="2"/>
              <w:rPr>
                <w:rFonts w:ascii="Times New Roman" w:eastAsia="Times New Roman" w:hAnsi="Times New Roman"/>
                <w:b/>
                <w:bCs/>
                <w:sz w:val="27"/>
                <w:szCs w:val="27"/>
                <w:lang w:eastAsia="es-CL"/>
              </w:rPr>
            </w:pPr>
            <w:r w:rsidRPr="00E6405C">
              <w:rPr>
                <w:rFonts w:ascii="Times New Roman" w:eastAsia="Times New Roman" w:hAnsi="Times New Roman"/>
                <w:b/>
                <w:bCs/>
                <w:sz w:val="27"/>
                <w:szCs w:val="27"/>
                <w:lang w:eastAsia="es-CL"/>
              </w:rPr>
              <w:t>Abate Ignacio Molina (1740-1829)</w:t>
            </w:r>
          </w:p>
          <w:p w:rsidR="0014581D" w:rsidRDefault="0014581D" w:rsidP="00A071C5">
            <w:pPr>
              <w:spacing w:before="100" w:beforeAutospacing="1" w:after="100" w:afterAutospacing="1" w:line="240" w:lineRule="auto"/>
              <w:ind w:left="148"/>
              <w:jc w:val="both"/>
              <w:outlineLvl w:val="3"/>
              <w:rPr>
                <w:rFonts w:ascii="Times New Roman" w:eastAsia="Times New Roman" w:hAnsi="Times New Roman"/>
                <w:b/>
                <w:bCs/>
                <w:sz w:val="24"/>
                <w:szCs w:val="24"/>
                <w:lang w:eastAsia="es-CL"/>
              </w:rPr>
            </w:pPr>
            <w:r w:rsidRPr="00E6405C">
              <w:rPr>
                <w:rFonts w:ascii="Times New Roman" w:eastAsia="Times New Roman" w:hAnsi="Times New Roman"/>
                <w:b/>
                <w:bCs/>
                <w:sz w:val="24"/>
                <w:szCs w:val="24"/>
                <w:lang w:eastAsia="es-CL"/>
              </w:rPr>
              <w:t>Conoce más acerca de la vida y obra de este importante naturalista chileno del siglo</w:t>
            </w:r>
            <w:r>
              <w:rPr>
                <w:rFonts w:ascii="Times New Roman" w:eastAsia="Times New Roman" w:hAnsi="Times New Roman"/>
                <w:b/>
                <w:bCs/>
                <w:sz w:val="24"/>
                <w:szCs w:val="24"/>
                <w:lang w:eastAsia="es-CL"/>
              </w:rPr>
              <w:t xml:space="preserve"> </w:t>
            </w:r>
            <w:r w:rsidRPr="00E6405C">
              <w:rPr>
                <w:rFonts w:ascii="Times New Roman" w:eastAsia="Times New Roman" w:hAnsi="Times New Roman"/>
                <w:b/>
                <w:bCs/>
                <w:sz w:val="24"/>
                <w:szCs w:val="24"/>
                <w:lang w:eastAsia="es-CL"/>
              </w:rPr>
              <w:t>XVIII.</w:t>
            </w:r>
          </w:p>
          <w:p w:rsidR="0014581D" w:rsidRPr="00E6405C" w:rsidRDefault="0014581D" w:rsidP="00A071C5">
            <w:pPr>
              <w:spacing w:before="100" w:beforeAutospacing="1" w:after="100" w:afterAutospacing="1" w:line="240" w:lineRule="auto"/>
              <w:ind w:left="148"/>
              <w:jc w:val="center"/>
              <w:outlineLvl w:val="3"/>
              <w:rPr>
                <w:rFonts w:ascii="Times New Roman" w:eastAsia="Times New Roman" w:hAnsi="Times New Roman"/>
                <w:b/>
                <w:bCs/>
                <w:sz w:val="24"/>
                <w:szCs w:val="24"/>
                <w:lang w:eastAsia="es-CL"/>
              </w:rPr>
            </w:pPr>
            <w:r>
              <w:rPr>
                <w:noProof/>
                <w:lang w:eastAsia="es-CL"/>
              </w:rPr>
              <w:drawing>
                <wp:inline distT="0" distB="0" distL="0" distR="0">
                  <wp:extent cx="2099310" cy="2226310"/>
                  <wp:effectExtent l="19050" t="0" r="0" b="0"/>
                  <wp:docPr id="1" name="Imagen 1" descr="articles-68808_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cles-68808_thumbnail"/>
                          <pic:cNvPicPr>
                            <a:picLocks noChangeAspect="1" noChangeArrowheads="1"/>
                          </pic:cNvPicPr>
                        </pic:nvPicPr>
                        <pic:blipFill>
                          <a:blip r:embed="rId6"/>
                          <a:srcRect/>
                          <a:stretch>
                            <a:fillRect/>
                          </a:stretch>
                        </pic:blipFill>
                        <pic:spPr bwMode="auto">
                          <a:xfrm>
                            <a:off x="0" y="0"/>
                            <a:ext cx="2099310" cy="2226310"/>
                          </a:xfrm>
                          <a:prstGeom prst="rect">
                            <a:avLst/>
                          </a:prstGeom>
                          <a:noFill/>
                          <a:ln w="9525">
                            <a:noFill/>
                            <a:miter lim="800000"/>
                            <a:headEnd/>
                            <a:tailEnd/>
                          </a:ln>
                        </pic:spPr>
                      </pic:pic>
                    </a:graphicData>
                  </a:graphic>
                </wp:inline>
              </w:drawing>
            </w:r>
          </w:p>
          <w:p w:rsidR="0014581D" w:rsidRPr="00DB6388" w:rsidRDefault="0014581D" w:rsidP="00A071C5">
            <w:pPr>
              <w:spacing w:before="100" w:beforeAutospacing="1" w:after="100" w:afterAutospacing="1" w:line="240" w:lineRule="auto"/>
              <w:ind w:left="148"/>
              <w:jc w:val="both"/>
              <w:rPr>
                <w:rFonts w:ascii="Gabriola" w:eastAsia="Times New Roman" w:hAnsi="Gabriola"/>
                <w:b/>
                <w:bCs/>
                <w:sz w:val="28"/>
                <w:szCs w:val="28"/>
                <w:lang w:eastAsia="es-CL"/>
              </w:rPr>
            </w:pPr>
            <w:r w:rsidRPr="00E6405C">
              <w:rPr>
                <w:rFonts w:ascii="Gabriola" w:eastAsia="Times New Roman" w:hAnsi="Gabriola"/>
                <w:sz w:val="28"/>
                <w:szCs w:val="28"/>
                <w:lang w:eastAsia="es-CL"/>
              </w:rPr>
              <w:t>El Abate Juan Ignacio Molina fue un sacerdote jesuita que desarrolló una brillante carrera</w:t>
            </w:r>
            <w:r w:rsidRPr="00DB6388">
              <w:rPr>
                <w:rFonts w:ascii="Gabriola" w:eastAsia="Times New Roman" w:hAnsi="Gabriola"/>
                <w:sz w:val="28"/>
                <w:szCs w:val="28"/>
                <w:lang w:eastAsia="es-CL"/>
              </w:rPr>
              <w:t xml:space="preserve"> </w:t>
            </w:r>
            <w:r w:rsidRPr="00E6405C">
              <w:rPr>
                <w:rFonts w:ascii="Gabriola" w:eastAsia="Times New Roman" w:hAnsi="Gabriola"/>
                <w:sz w:val="28"/>
                <w:szCs w:val="28"/>
                <w:lang w:eastAsia="es-CL"/>
              </w:rPr>
              <w:t>intelectual en Europa. Dominó cinco lenguas y se dedicó a la historia natural.</w:t>
            </w:r>
            <w:r w:rsidRPr="00DB6388">
              <w:rPr>
                <w:rFonts w:ascii="Gabriola" w:eastAsia="Times New Roman" w:hAnsi="Gabriola"/>
                <w:sz w:val="28"/>
                <w:szCs w:val="28"/>
                <w:lang w:eastAsia="es-CL"/>
              </w:rPr>
              <w:t xml:space="preserve"> </w:t>
            </w:r>
            <w:r w:rsidRPr="00E6405C">
              <w:rPr>
                <w:rFonts w:ascii="Gabriola" w:eastAsia="Times New Roman" w:hAnsi="Gabriola"/>
                <w:sz w:val="28"/>
                <w:szCs w:val="28"/>
                <w:lang w:eastAsia="es-CL"/>
              </w:rPr>
              <w:t>Nació el 24 de junio de 1740 en la Hacienda Huaraculén, en Linares, Chile. A los 15 años</w:t>
            </w:r>
            <w:r w:rsidRPr="00DB6388">
              <w:rPr>
                <w:rFonts w:ascii="Gabriola" w:eastAsia="Times New Roman" w:hAnsi="Gabriola"/>
                <w:sz w:val="28"/>
                <w:szCs w:val="28"/>
                <w:lang w:eastAsia="es-CL"/>
              </w:rPr>
              <w:t xml:space="preserve"> </w:t>
            </w:r>
            <w:r w:rsidRPr="00E6405C">
              <w:rPr>
                <w:rFonts w:ascii="Gabriola" w:eastAsia="Times New Roman" w:hAnsi="Gabriola"/>
                <w:sz w:val="28"/>
                <w:szCs w:val="28"/>
                <w:lang w:eastAsia="es-CL"/>
              </w:rPr>
              <w:t>ingresó a la Orden de los Jesuitas. En sus estudios superiores, Molina llegó a dominar cinco</w:t>
            </w:r>
            <w:r w:rsidRPr="00DB6388">
              <w:rPr>
                <w:rFonts w:ascii="Gabriola" w:eastAsia="Times New Roman" w:hAnsi="Gabriola"/>
                <w:sz w:val="28"/>
                <w:szCs w:val="28"/>
                <w:lang w:eastAsia="es-CL"/>
              </w:rPr>
              <w:t xml:space="preserve"> </w:t>
            </w:r>
            <w:r w:rsidRPr="00E6405C">
              <w:rPr>
                <w:rFonts w:ascii="Gabriola" w:eastAsia="Times New Roman" w:hAnsi="Gabriola"/>
                <w:sz w:val="28"/>
                <w:szCs w:val="28"/>
                <w:lang w:eastAsia="es-CL"/>
              </w:rPr>
              <w:t>idiomas: griego, latín, italiano, francés y español.</w:t>
            </w:r>
            <w:r w:rsidRPr="00DB6388">
              <w:rPr>
                <w:rFonts w:ascii="Gabriola" w:eastAsia="Times New Roman" w:hAnsi="Gabriola"/>
                <w:sz w:val="28"/>
                <w:szCs w:val="28"/>
                <w:lang w:eastAsia="es-CL"/>
              </w:rPr>
              <w:t xml:space="preserve"> </w:t>
            </w:r>
            <w:r w:rsidRPr="00E6405C">
              <w:rPr>
                <w:rFonts w:ascii="Gabriola" w:eastAsia="Times New Roman" w:hAnsi="Gabriola"/>
                <w:sz w:val="28"/>
                <w:szCs w:val="28"/>
                <w:lang w:eastAsia="es-CL"/>
              </w:rPr>
              <w:t>La expulsión de los jesuitas lo obligó a dejar Chile. En 1768, se estableció en Bolonia,</w:t>
            </w:r>
            <w:r w:rsidRPr="00DB6388">
              <w:rPr>
                <w:rFonts w:ascii="Gabriola" w:eastAsia="Times New Roman" w:hAnsi="Gabriola"/>
                <w:sz w:val="28"/>
                <w:szCs w:val="28"/>
                <w:lang w:eastAsia="es-CL"/>
              </w:rPr>
              <w:t xml:space="preserve"> </w:t>
            </w:r>
            <w:r w:rsidRPr="00E6405C">
              <w:rPr>
                <w:rFonts w:ascii="Gabriola" w:eastAsia="Times New Roman" w:hAnsi="Gabriola"/>
                <w:sz w:val="28"/>
                <w:szCs w:val="28"/>
                <w:lang w:eastAsia="es-CL"/>
              </w:rPr>
              <w:t xml:space="preserve">siendo profesor universitario de Lengua Griega. Poco tiempo después publicó </w:t>
            </w:r>
            <w:r w:rsidRPr="00DB6388">
              <w:rPr>
                <w:rFonts w:ascii="Gabriola" w:eastAsia="Times New Roman" w:hAnsi="Gabriola"/>
                <w:i/>
                <w:iCs/>
                <w:sz w:val="28"/>
                <w:szCs w:val="28"/>
                <w:lang w:eastAsia="es-CL"/>
              </w:rPr>
              <w:t xml:space="preserve">Compendio de la Historia geográfica Natural y Civil del Reino de Chile </w:t>
            </w:r>
            <w:r w:rsidRPr="00E6405C">
              <w:rPr>
                <w:rFonts w:ascii="Gabriola" w:eastAsia="Times New Roman" w:hAnsi="Gabriola"/>
                <w:sz w:val="28"/>
                <w:szCs w:val="28"/>
                <w:lang w:eastAsia="es-CL"/>
              </w:rPr>
              <w:t xml:space="preserve">(1776) y </w:t>
            </w:r>
            <w:r w:rsidRPr="00DB6388">
              <w:rPr>
                <w:rFonts w:ascii="Gabriola" w:eastAsia="Times New Roman" w:hAnsi="Gabriola"/>
                <w:i/>
                <w:iCs/>
                <w:sz w:val="28"/>
                <w:szCs w:val="28"/>
                <w:lang w:eastAsia="es-CL"/>
              </w:rPr>
              <w:t xml:space="preserve">Ensayo sobre la Historia Natural del Reino de Chile </w:t>
            </w:r>
            <w:r w:rsidRPr="00E6405C">
              <w:rPr>
                <w:rFonts w:ascii="Gabriola" w:eastAsia="Times New Roman" w:hAnsi="Gabriola"/>
                <w:sz w:val="28"/>
                <w:szCs w:val="28"/>
                <w:lang w:eastAsia="es-CL"/>
              </w:rPr>
              <w:t xml:space="preserve">(1782). En 1787 publicó su </w:t>
            </w:r>
            <w:r w:rsidRPr="00DB6388">
              <w:rPr>
                <w:rFonts w:ascii="Gabriola" w:eastAsia="Times New Roman" w:hAnsi="Gabriola"/>
                <w:i/>
                <w:iCs/>
                <w:sz w:val="28"/>
                <w:szCs w:val="28"/>
                <w:lang w:eastAsia="es-CL"/>
              </w:rPr>
              <w:t>Ensayo sobre la Historia Civil del Reino de Chile</w:t>
            </w:r>
            <w:r w:rsidRPr="00E6405C">
              <w:rPr>
                <w:rFonts w:ascii="Gabriola" w:eastAsia="Times New Roman" w:hAnsi="Gabriola"/>
                <w:sz w:val="28"/>
                <w:szCs w:val="28"/>
                <w:lang w:eastAsia="es-CL"/>
              </w:rPr>
              <w:t>.</w:t>
            </w:r>
            <w:r w:rsidRPr="00DB6388">
              <w:rPr>
                <w:rFonts w:ascii="Gabriola" w:eastAsia="Times New Roman" w:hAnsi="Gabriola"/>
                <w:sz w:val="28"/>
                <w:szCs w:val="28"/>
                <w:lang w:eastAsia="es-CL"/>
              </w:rPr>
              <w:t xml:space="preserve"> </w:t>
            </w:r>
            <w:r w:rsidRPr="00E6405C">
              <w:rPr>
                <w:rFonts w:ascii="Gabriola" w:eastAsia="Times New Roman" w:hAnsi="Gabriola"/>
                <w:sz w:val="28"/>
                <w:szCs w:val="28"/>
                <w:lang w:eastAsia="es-CL"/>
              </w:rPr>
              <w:t>Sus trabajos tuvieron gran acogida en el mundo intelectual europeo. Formó parte de la</w:t>
            </w:r>
            <w:r w:rsidRPr="00DB6388">
              <w:rPr>
                <w:rFonts w:ascii="Gabriola" w:eastAsia="Times New Roman" w:hAnsi="Gabriola"/>
                <w:sz w:val="28"/>
                <w:szCs w:val="28"/>
                <w:lang w:eastAsia="es-CL"/>
              </w:rPr>
              <w:t xml:space="preserve"> </w:t>
            </w:r>
            <w:r w:rsidRPr="00E6405C">
              <w:rPr>
                <w:rFonts w:ascii="Gabriola" w:eastAsia="Times New Roman" w:hAnsi="Gabriola"/>
                <w:sz w:val="28"/>
                <w:szCs w:val="28"/>
                <w:lang w:eastAsia="es-CL"/>
              </w:rPr>
              <w:t>Academia del Instituto de las Ciencias y fue miembro del Real Instituto Italiano de</w:t>
            </w:r>
            <w:r w:rsidRPr="00DB6388">
              <w:rPr>
                <w:rFonts w:ascii="Gabriola" w:eastAsia="Times New Roman" w:hAnsi="Gabriola"/>
                <w:sz w:val="28"/>
                <w:szCs w:val="28"/>
                <w:lang w:eastAsia="es-CL"/>
              </w:rPr>
              <w:t xml:space="preserve"> </w:t>
            </w:r>
            <w:r w:rsidRPr="00E6405C">
              <w:rPr>
                <w:rFonts w:ascii="Gabriola" w:eastAsia="Times New Roman" w:hAnsi="Gabriola"/>
                <w:sz w:val="28"/>
                <w:szCs w:val="28"/>
                <w:lang w:eastAsia="es-CL"/>
              </w:rPr>
              <w:t>Ciencias, Letras y Artes.</w:t>
            </w:r>
            <w:r w:rsidRPr="00DB6388">
              <w:rPr>
                <w:rFonts w:ascii="Gabriola" w:eastAsia="Times New Roman" w:hAnsi="Gabriola"/>
                <w:sz w:val="28"/>
                <w:szCs w:val="28"/>
                <w:lang w:eastAsia="es-CL"/>
              </w:rPr>
              <w:t xml:space="preserve"> </w:t>
            </w:r>
            <w:r w:rsidRPr="00E6405C">
              <w:rPr>
                <w:rFonts w:ascii="Gabriola" w:eastAsia="Times New Roman" w:hAnsi="Gabriola"/>
                <w:sz w:val="28"/>
                <w:szCs w:val="28"/>
                <w:lang w:eastAsia="es-CL"/>
              </w:rPr>
              <w:t xml:space="preserve">El Abate Molina fue uno de los </w:t>
            </w:r>
            <w:r w:rsidRPr="00E6405C">
              <w:rPr>
                <w:rFonts w:ascii="Gabriola" w:eastAsia="Times New Roman" w:hAnsi="Gabriola"/>
                <w:sz w:val="28"/>
                <w:szCs w:val="28"/>
                <w:lang w:eastAsia="es-CL"/>
              </w:rPr>
              <w:lastRenderedPageBreak/>
              <w:t>precursores de la idea de la evolución, con sus obras</w:t>
            </w:r>
            <w:r w:rsidRPr="00DB6388">
              <w:rPr>
                <w:rFonts w:ascii="Gabriola" w:eastAsia="Times New Roman" w:hAnsi="Gabriola"/>
                <w:sz w:val="28"/>
                <w:szCs w:val="28"/>
                <w:lang w:eastAsia="es-CL"/>
              </w:rPr>
              <w:t xml:space="preserve"> </w:t>
            </w:r>
            <w:r w:rsidRPr="00DB6388">
              <w:rPr>
                <w:rFonts w:ascii="Gabriola" w:eastAsia="Times New Roman" w:hAnsi="Gabriola"/>
                <w:i/>
                <w:iCs/>
                <w:sz w:val="28"/>
                <w:szCs w:val="28"/>
                <w:lang w:eastAsia="es-CL"/>
              </w:rPr>
              <w:t xml:space="preserve">Analogías menos observadas de los tres reinos de la naturaleza </w:t>
            </w:r>
            <w:r w:rsidRPr="00E6405C">
              <w:rPr>
                <w:rFonts w:ascii="Gabriola" w:eastAsia="Times New Roman" w:hAnsi="Gabriola"/>
                <w:sz w:val="28"/>
                <w:szCs w:val="28"/>
                <w:lang w:eastAsia="es-CL"/>
              </w:rPr>
              <w:t>(1815) y con la memoria</w:t>
            </w:r>
            <w:r w:rsidRPr="00DB6388">
              <w:rPr>
                <w:rFonts w:ascii="Gabriola" w:eastAsia="Times New Roman" w:hAnsi="Gabriola"/>
                <w:sz w:val="28"/>
                <w:szCs w:val="28"/>
                <w:lang w:eastAsia="es-CL"/>
              </w:rPr>
              <w:t xml:space="preserve"> </w:t>
            </w:r>
            <w:r w:rsidRPr="00E6405C">
              <w:rPr>
                <w:rFonts w:ascii="Gabriola" w:eastAsia="Times New Roman" w:hAnsi="Gabriola"/>
                <w:sz w:val="28"/>
                <w:szCs w:val="28"/>
                <w:lang w:eastAsia="es-CL"/>
              </w:rPr>
              <w:t xml:space="preserve">de prueba titulada </w:t>
            </w:r>
            <w:r w:rsidRPr="00DB6388">
              <w:rPr>
                <w:rFonts w:ascii="Gabriola" w:eastAsia="Times New Roman" w:hAnsi="Gabriola"/>
                <w:i/>
                <w:iCs/>
                <w:sz w:val="28"/>
                <w:szCs w:val="28"/>
                <w:lang w:eastAsia="es-CL"/>
              </w:rPr>
              <w:t>Sobre la propagación del género humano en distintas partes de la tierra</w:t>
            </w:r>
            <w:r>
              <w:rPr>
                <w:rFonts w:ascii="Gabriola" w:eastAsia="Times New Roman" w:hAnsi="Gabriola"/>
                <w:i/>
                <w:iCs/>
                <w:sz w:val="28"/>
                <w:szCs w:val="28"/>
                <w:lang w:eastAsia="es-CL"/>
              </w:rPr>
              <w:t xml:space="preserve"> </w:t>
            </w:r>
            <w:r w:rsidRPr="00E6405C">
              <w:rPr>
                <w:rFonts w:ascii="Gabriola" w:eastAsia="Times New Roman" w:hAnsi="Gabriola"/>
                <w:sz w:val="28"/>
                <w:szCs w:val="28"/>
                <w:lang w:eastAsia="es-CL"/>
              </w:rPr>
              <w:t xml:space="preserve">(1818). </w:t>
            </w:r>
            <w:r w:rsidRPr="00E6405C">
              <w:rPr>
                <w:rFonts w:ascii="Gabriola" w:eastAsia="Times New Roman" w:hAnsi="Gabriola"/>
                <w:sz w:val="28"/>
                <w:szCs w:val="28"/>
                <w:lang w:eastAsia="es-CL"/>
              </w:rPr>
              <w:br/>
              <w:t>Falleció el 12 de septiembre de 1829 en Imola, provincia de Bolonia, Italia.</w:t>
            </w:r>
          </w:p>
        </w:tc>
      </w:tr>
    </w:tbl>
    <w:p w:rsidR="0014581D" w:rsidRDefault="0014581D" w:rsidP="0014581D">
      <w:pPr>
        <w:autoSpaceDE w:val="0"/>
        <w:autoSpaceDN w:val="0"/>
        <w:adjustRightInd w:val="0"/>
        <w:spacing w:after="0" w:line="240" w:lineRule="auto"/>
        <w:jc w:val="center"/>
        <w:rPr>
          <w:rFonts w:ascii="Times New Roman" w:hAnsi="Times New Roman"/>
          <w:b/>
          <w:bCs/>
          <w:sz w:val="24"/>
          <w:szCs w:val="24"/>
          <w:lang w:eastAsia="es-CL"/>
        </w:rPr>
      </w:pPr>
    </w:p>
    <w:p w:rsidR="0014581D" w:rsidRPr="00902AEE" w:rsidRDefault="0014581D" w:rsidP="0014581D">
      <w:pPr>
        <w:autoSpaceDE w:val="0"/>
        <w:autoSpaceDN w:val="0"/>
        <w:adjustRightInd w:val="0"/>
        <w:spacing w:after="0" w:line="240" w:lineRule="auto"/>
        <w:jc w:val="both"/>
        <w:rPr>
          <w:rFonts w:ascii="Times New Roman" w:hAnsi="Times New Roman"/>
          <w:bCs/>
          <w:sz w:val="24"/>
          <w:szCs w:val="24"/>
          <w:lang w:eastAsia="es-CL"/>
        </w:rPr>
      </w:pPr>
      <w:r>
        <w:rPr>
          <w:rFonts w:ascii="Times New Roman" w:hAnsi="Times New Roman"/>
          <w:b/>
          <w:bCs/>
          <w:sz w:val="24"/>
          <w:szCs w:val="24"/>
          <w:lang w:eastAsia="es-CL"/>
        </w:rPr>
        <w:t xml:space="preserve">Instrucciones: </w:t>
      </w:r>
      <w:r w:rsidRPr="00902AEE">
        <w:rPr>
          <w:rFonts w:ascii="Times New Roman" w:hAnsi="Times New Roman"/>
          <w:bCs/>
          <w:sz w:val="24"/>
          <w:szCs w:val="24"/>
          <w:lang w:eastAsia="es-CL"/>
        </w:rPr>
        <w:t xml:space="preserve">Lea atentamente el siguiente fragmento de </w:t>
      </w:r>
      <w:r w:rsidRPr="00902AEE">
        <w:rPr>
          <w:rFonts w:ascii="Times New Roman" w:hAnsi="Times New Roman"/>
          <w:lang w:eastAsia="es-CL"/>
        </w:rPr>
        <w:t>“Historia Natural del Reino de Chile”, escrito por Juan Ignacio Molina.</w:t>
      </w:r>
    </w:p>
    <w:p w:rsidR="0014581D" w:rsidRDefault="0014581D" w:rsidP="0014581D">
      <w:pPr>
        <w:autoSpaceDE w:val="0"/>
        <w:autoSpaceDN w:val="0"/>
        <w:adjustRightInd w:val="0"/>
        <w:spacing w:after="0" w:line="240" w:lineRule="auto"/>
        <w:jc w:val="center"/>
        <w:rPr>
          <w:rFonts w:ascii="Times New Roman" w:hAnsi="Times New Roman"/>
          <w:b/>
          <w:bCs/>
          <w:sz w:val="24"/>
          <w:szCs w:val="24"/>
          <w:lang w:eastAsia="es-CL"/>
        </w:rPr>
      </w:pPr>
    </w:p>
    <w:p w:rsidR="0014581D" w:rsidRDefault="0014581D" w:rsidP="0014581D">
      <w:pPr>
        <w:autoSpaceDE w:val="0"/>
        <w:autoSpaceDN w:val="0"/>
        <w:adjustRightInd w:val="0"/>
        <w:spacing w:after="0" w:line="240" w:lineRule="auto"/>
        <w:rPr>
          <w:rFonts w:ascii="Times New Roman" w:hAnsi="Times New Roman"/>
          <w:b/>
          <w:bCs/>
          <w:sz w:val="24"/>
          <w:szCs w:val="24"/>
          <w:lang w:eastAsia="es-CL"/>
        </w:rPr>
      </w:pPr>
    </w:p>
    <w:tbl>
      <w:tblPr>
        <w:tblW w:w="9103"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03"/>
      </w:tblGrid>
      <w:tr w:rsidR="0014581D" w:rsidTr="00A071C5">
        <w:trPr>
          <w:trHeight w:val="6893"/>
        </w:trPr>
        <w:tc>
          <w:tcPr>
            <w:tcW w:w="9103" w:type="dxa"/>
          </w:tcPr>
          <w:p w:rsidR="0014581D" w:rsidRPr="00902AEE" w:rsidRDefault="0014581D" w:rsidP="00A071C5">
            <w:pPr>
              <w:autoSpaceDE w:val="0"/>
              <w:autoSpaceDN w:val="0"/>
              <w:adjustRightInd w:val="0"/>
              <w:spacing w:after="0" w:line="240" w:lineRule="auto"/>
              <w:jc w:val="center"/>
              <w:rPr>
                <w:rFonts w:ascii="Times New Roman" w:hAnsi="Times New Roman"/>
                <w:b/>
                <w:sz w:val="24"/>
                <w:szCs w:val="24"/>
                <w:lang w:eastAsia="es-CL"/>
              </w:rPr>
            </w:pPr>
            <w:r>
              <w:rPr>
                <w:rFonts w:ascii="Times New Roman" w:hAnsi="Times New Roman"/>
                <w:b/>
                <w:bCs/>
                <w:sz w:val="24"/>
                <w:szCs w:val="24"/>
                <w:lang w:eastAsia="es-CL"/>
              </w:rPr>
              <w:t>SOBRE EL CALOR INTERNO DE LA TIERRA, LOS TERREMOTOS Y EL VOLCANISMO</w:t>
            </w:r>
          </w:p>
          <w:p w:rsidR="0014581D" w:rsidRDefault="0014581D" w:rsidP="00A071C5">
            <w:pPr>
              <w:autoSpaceDE w:val="0"/>
              <w:autoSpaceDN w:val="0"/>
              <w:adjustRightInd w:val="0"/>
              <w:spacing w:after="0" w:line="240" w:lineRule="auto"/>
              <w:ind w:left="123"/>
              <w:jc w:val="both"/>
              <w:rPr>
                <w:rFonts w:ascii="Garamond" w:hAnsi="Garamond" w:cs="Garamond"/>
                <w:sz w:val="25"/>
                <w:szCs w:val="25"/>
                <w:lang w:eastAsia="es-CL"/>
              </w:rPr>
            </w:pPr>
          </w:p>
          <w:p w:rsidR="0014581D" w:rsidRPr="00861A8C" w:rsidRDefault="0014581D" w:rsidP="00A071C5">
            <w:pPr>
              <w:autoSpaceDE w:val="0"/>
              <w:autoSpaceDN w:val="0"/>
              <w:adjustRightInd w:val="0"/>
              <w:spacing w:after="0" w:line="240" w:lineRule="auto"/>
              <w:jc w:val="both"/>
              <w:rPr>
                <w:rFonts w:ascii="Times New Roman" w:hAnsi="Times New Roman"/>
                <w:i/>
                <w:sz w:val="24"/>
                <w:szCs w:val="24"/>
                <w:lang w:eastAsia="es-CL"/>
              </w:rPr>
            </w:pPr>
            <w:r>
              <w:rPr>
                <w:rFonts w:ascii="Times New Roman" w:hAnsi="Times New Roman"/>
                <w:i/>
                <w:sz w:val="24"/>
                <w:szCs w:val="24"/>
                <w:lang w:eastAsia="es-CL"/>
              </w:rPr>
              <w:t>E</w:t>
            </w:r>
            <w:r w:rsidRPr="001C5AB2">
              <w:rPr>
                <w:rFonts w:ascii="Times New Roman" w:hAnsi="Times New Roman"/>
                <w:i/>
                <w:sz w:val="24"/>
                <w:szCs w:val="24"/>
                <w:lang w:eastAsia="es-CL"/>
              </w:rPr>
              <w:t>l abate c</w:t>
            </w:r>
            <w:r>
              <w:rPr>
                <w:rFonts w:ascii="Times New Roman" w:hAnsi="Times New Roman"/>
                <w:i/>
                <w:sz w:val="24"/>
                <w:szCs w:val="24"/>
                <w:lang w:eastAsia="es-CL"/>
              </w:rPr>
              <w:t xml:space="preserve">omienza sus referencias al tema </w:t>
            </w:r>
            <w:r w:rsidRPr="001C5AB2">
              <w:rPr>
                <w:rFonts w:ascii="Times New Roman" w:hAnsi="Times New Roman"/>
                <w:i/>
                <w:sz w:val="24"/>
                <w:szCs w:val="24"/>
                <w:lang w:eastAsia="es-CL"/>
              </w:rPr>
              <w:t>de los</w:t>
            </w:r>
            <w:r>
              <w:rPr>
                <w:rFonts w:ascii="Times New Roman" w:hAnsi="Times New Roman"/>
                <w:i/>
                <w:sz w:val="24"/>
                <w:szCs w:val="24"/>
                <w:lang w:eastAsia="es-CL"/>
              </w:rPr>
              <w:t xml:space="preserve"> terremotos y el volcanismo con </w:t>
            </w:r>
            <w:r w:rsidRPr="001C5AB2">
              <w:rPr>
                <w:rFonts w:ascii="Times New Roman" w:hAnsi="Times New Roman"/>
                <w:i/>
                <w:sz w:val="24"/>
                <w:szCs w:val="24"/>
                <w:lang w:eastAsia="es-CL"/>
              </w:rPr>
              <w:t>una explicación para su origen: “</w:t>
            </w:r>
            <w:r w:rsidRPr="001C5AB2">
              <w:rPr>
                <w:rFonts w:ascii="Times New Roman" w:hAnsi="Times New Roman"/>
                <w:i/>
                <w:iCs/>
                <w:sz w:val="24"/>
                <w:szCs w:val="24"/>
                <w:lang w:eastAsia="es-CL"/>
              </w:rPr>
              <w:t>Chile, en</w:t>
            </w:r>
            <w:r>
              <w:rPr>
                <w:rFonts w:ascii="Times New Roman" w:hAnsi="Times New Roman"/>
                <w:i/>
                <w:sz w:val="24"/>
                <w:szCs w:val="24"/>
                <w:lang w:eastAsia="es-CL"/>
              </w:rPr>
              <w:t xml:space="preserve"> </w:t>
            </w:r>
            <w:r w:rsidRPr="001C5AB2">
              <w:rPr>
                <w:rFonts w:ascii="Times New Roman" w:hAnsi="Times New Roman"/>
                <w:i/>
                <w:iCs/>
                <w:sz w:val="24"/>
                <w:szCs w:val="24"/>
                <w:lang w:eastAsia="es-CL"/>
              </w:rPr>
              <w:t>medio de su envidiable prosperidad, es golpeado</w:t>
            </w:r>
            <w:r>
              <w:rPr>
                <w:rFonts w:ascii="Times New Roman" w:hAnsi="Times New Roman"/>
                <w:i/>
                <w:sz w:val="24"/>
                <w:szCs w:val="24"/>
                <w:lang w:eastAsia="es-CL"/>
              </w:rPr>
              <w:t xml:space="preserve"> </w:t>
            </w:r>
            <w:r w:rsidRPr="001C5AB2">
              <w:rPr>
                <w:rFonts w:ascii="Times New Roman" w:hAnsi="Times New Roman"/>
                <w:i/>
                <w:iCs/>
                <w:sz w:val="24"/>
                <w:szCs w:val="24"/>
                <w:lang w:eastAsia="es-CL"/>
              </w:rPr>
              <w:t>funestamente, cada cierto tiempo, por los terremotos.</w:t>
            </w:r>
            <w:r>
              <w:rPr>
                <w:rFonts w:ascii="Times New Roman" w:hAnsi="Times New Roman"/>
                <w:i/>
                <w:sz w:val="24"/>
                <w:szCs w:val="24"/>
                <w:lang w:eastAsia="es-CL"/>
              </w:rPr>
              <w:t xml:space="preserve"> </w:t>
            </w:r>
            <w:r w:rsidRPr="001C5AB2">
              <w:rPr>
                <w:rFonts w:ascii="Times New Roman" w:hAnsi="Times New Roman"/>
                <w:i/>
                <w:iCs/>
                <w:sz w:val="24"/>
                <w:szCs w:val="24"/>
                <w:lang w:eastAsia="es-CL"/>
              </w:rPr>
              <w:t>Su misma riqueza es la causa. La tierra</w:t>
            </w:r>
            <w:r>
              <w:rPr>
                <w:rFonts w:ascii="Times New Roman" w:hAnsi="Times New Roman"/>
                <w:i/>
                <w:sz w:val="24"/>
                <w:szCs w:val="24"/>
                <w:lang w:eastAsia="es-CL"/>
              </w:rPr>
              <w:t xml:space="preserve"> </w:t>
            </w:r>
            <w:r w:rsidRPr="001C5AB2">
              <w:rPr>
                <w:rFonts w:ascii="Times New Roman" w:hAnsi="Times New Roman"/>
                <w:i/>
                <w:iCs/>
                <w:sz w:val="24"/>
                <w:szCs w:val="24"/>
                <w:lang w:eastAsia="es-CL"/>
              </w:rPr>
              <w:t>es rica en azufre y en todo tipo de minerales. La</w:t>
            </w:r>
            <w:r>
              <w:rPr>
                <w:rFonts w:ascii="Times New Roman" w:hAnsi="Times New Roman"/>
                <w:i/>
                <w:sz w:val="24"/>
                <w:szCs w:val="24"/>
                <w:lang w:eastAsia="es-CL"/>
              </w:rPr>
              <w:t xml:space="preserve"> </w:t>
            </w:r>
            <w:r w:rsidRPr="001C5AB2">
              <w:rPr>
                <w:rFonts w:ascii="Times New Roman" w:hAnsi="Times New Roman"/>
                <w:i/>
                <w:iCs/>
                <w:sz w:val="24"/>
                <w:szCs w:val="24"/>
                <w:lang w:eastAsia="es-CL"/>
              </w:rPr>
              <w:t>gran cantidad de sulfuros que se forma en sus entrañas,</w:t>
            </w:r>
            <w:r>
              <w:rPr>
                <w:rFonts w:ascii="Times New Roman" w:hAnsi="Times New Roman"/>
                <w:i/>
                <w:sz w:val="24"/>
                <w:szCs w:val="24"/>
                <w:lang w:eastAsia="es-CL"/>
              </w:rPr>
              <w:t xml:space="preserve"> </w:t>
            </w:r>
            <w:r w:rsidRPr="001C5AB2">
              <w:rPr>
                <w:rFonts w:ascii="Times New Roman" w:hAnsi="Times New Roman"/>
                <w:i/>
                <w:iCs/>
                <w:sz w:val="24"/>
                <w:szCs w:val="24"/>
                <w:lang w:eastAsia="es-CL"/>
              </w:rPr>
              <w:t>al ser mojados después de la sequedad del</w:t>
            </w:r>
            <w:r>
              <w:rPr>
                <w:rFonts w:ascii="Times New Roman" w:hAnsi="Times New Roman"/>
                <w:i/>
                <w:sz w:val="24"/>
                <w:szCs w:val="24"/>
                <w:lang w:eastAsia="es-CL"/>
              </w:rPr>
              <w:t xml:space="preserve"> </w:t>
            </w:r>
            <w:r w:rsidRPr="001C5AB2">
              <w:rPr>
                <w:rFonts w:ascii="Times New Roman" w:hAnsi="Times New Roman"/>
                <w:i/>
                <w:iCs/>
                <w:sz w:val="24"/>
                <w:szCs w:val="24"/>
                <w:lang w:eastAsia="es-CL"/>
              </w:rPr>
              <w:t>verano por las lluvias otoñales, fermenta y luego</w:t>
            </w:r>
            <w:r>
              <w:rPr>
                <w:rFonts w:ascii="Times New Roman" w:hAnsi="Times New Roman"/>
                <w:i/>
                <w:sz w:val="24"/>
                <w:szCs w:val="24"/>
                <w:lang w:eastAsia="es-CL"/>
              </w:rPr>
              <w:t xml:space="preserve"> </w:t>
            </w:r>
            <w:r w:rsidRPr="001C5AB2">
              <w:rPr>
                <w:rFonts w:ascii="Times New Roman" w:hAnsi="Times New Roman"/>
                <w:i/>
                <w:iCs/>
                <w:sz w:val="24"/>
                <w:szCs w:val="24"/>
                <w:lang w:eastAsia="es-CL"/>
              </w:rPr>
              <w:t>se enciende. El agua se descompone instantáneamente,</w:t>
            </w:r>
            <w:r>
              <w:rPr>
                <w:rFonts w:ascii="Times New Roman" w:hAnsi="Times New Roman"/>
                <w:i/>
                <w:sz w:val="24"/>
                <w:szCs w:val="24"/>
                <w:lang w:eastAsia="es-CL"/>
              </w:rPr>
              <w:t xml:space="preserve"> </w:t>
            </w:r>
            <w:r w:rsidRPr="001C5AB2">
              <w:rPr>
                <w:rFonts w:ascii="Times New Roman" w:hAnsi="Times New Roman"/>
                <w:i/>
                <w:iCs/>
                <w:sz w:val="24"/>
                <w:szCs w:val="24"/>
                <w:lang w:eastAsia="es-CL"/>
              </w:rPr>
              <w:t>el oxíge</w:t>
            </w:r>
            <w:r>
              <w:rPr>
                <w:rFonts w:ascii="Times New Roman" w:hAnsi="Times New Roman"/>
                <w:i/>
                <w:iCs/>
                <w:sz w:val="24"/>
                <w:szCs w:val="24"/>
                <w:lang w:eastAsia="es-CL"/>
              </w:rPr>
              <w:t xml:space="preserve">no se une al azufre formando el </w:t>
            </w:r>
            <w:r w:rsidRPr="001C5AB2">
              <w:rPr>
                <w:rFonts w:ascii="Times New Roman" w:hAnsi="Times New Roman"/>
                <w:i/>
                <w:iCs/>
                <w:sz w:val="24"/>
                <w:szCs w:val="24"/>
                <w:lang w:eastAsia="es-CL"/>
              </w:rPr>
              <w:t>ácido sulfúrico; el hidrógeno, entonces libre, escapa</w:t>
            </w:r>
          </w:p>
          <w:p w:rsidR="0014581D" w:rsidRPr="001C5AB2" w:rsidRDefault="0014581D" w:rsidP="00A071C5">
            <w:pPr>
              <w:autoSpaceDE w:val="0"/>
              <w:autoSpaceDN w:val="0"/>
              <w:adjustRightInd w:val="0"/>
              <w:spacing w:after="0" w:line="240" w:lineRule="auto"/>
              <w:jc w:val="both"/>
              <w:rPr>
                <w:rFonts w:ascii="Times New Roman" w:hAnsi="Times New Roman"/>
                <w:i/>
                <w:iCs/>
                <w:sz w:val="24"/>
                <w:szCs w:val="24"/>
                <w:lang w:eastAsia="es-CL"/>
              </w:rPr>
            </w:pPr>
            <w:r w:rsidRPr="001C5AB2">
              <w:rPr>
                <w:rFonts w:ascii="Times New Roman" w:hAnsi="Times New Roman"/>
                <w:i/>
                <w:iCs/>
                <w:sz w:val="24"/>
                <w:szCs w:val="24"/>
                <w:lang w:eastAsia="es-CL"/>
              </w:rPr>
              <w:t xml:space="preserve">con gran estruendo, </w:t>
            </w:r>
            <w:r>
              <w:rPr>
                <w:rFonts w:ascii="Times New Roman" w:hAnsi="Times New Roman"/>
                <w:i/>
                <w:iCs/>
                <w:sz w:val="24"/>
                <w:szCs w:val="24"/>
                <w:lang w:eastAsia="es-CL"/>
              </w:rPr>
              <w:t xml:space="preserve">sacudiendo el terreno superior; </w:t>
            </w:r>
            <w:r w:rsidRPr="001C5AB2">
              <w:rPr>
                <w:rFonts w:ascii="Times New Roman" w:hAnsi="Times New Roman"/>
                <w:i/>
                <w:iCs/>
                <w:sz w:val="24"/>
                <w:szCs w:val="24"/>
                <w:lang w:eastAsia="es-CL"/>
              </w:rPr>
              <w:t xml:space="preserve">el incendio y </w:t>
            </w:r>
            <w:r>
              <w:rPr>
                <w:rFonts w:ascii="Times New Roman" w:hAnsi="Times New Roman"/>
                <w:i/>
                <w:iCs/>
                <w:sz w:val="24"/>
                <w:szCs w:val="24"/>
                <w:lang w:eastAsia="es-CL"/>
              </w:rPr>
              <w:t xml:space="preserve">el movimiento se van propagando </w:t>
            </w:r>
            <w:r w:rsidRPr="001C5AB2">
              <w:rPr>
                <w:rFonts w:ascii="Times New Roman" w:hAnsi="Times New Roman"/>
                <w:i/>
                <w:iCs/>
                <w:sz w:val="24"/>
                <w:szCs w:val="24"/>
                <w:lang w:eastAsia="es-CL"/>
              </w:rPr>
              <w:t>poco a poco; todo empieza a sa</w:t>
            </w:r>
            <w:r>
              <w:rPr>
                <w:rFonts w:ascii="Times New Roman" w:hAnsi="Times New Roman"/>
                <w:i/>
                <w:iCs/>
                <w:sz w:val="24"/>
                <w:szCs w:val="24"/>
                <w:lang w:eastAsia="es-CL"/>
              </w:rPr>
              <w:t xml:space="preserve">cudirse; se </w:t>
            </w:r>
            <w:r w:rsidRPr="001C5AB2">
              <w:rPr>
                <w:rFonts w:ascii="Times New Roman" w:hAnsi="Times New Roman"/>
                <w:i/>
                <w:iCs/>
                <w:sz w:val="24"/>
                <w:szCs w:val="24"/>
                <w:lang w:eastAsia="es-CL"/>
              </w:rPr>
              <w:t>forman nuevos fluid</w:t>
            </w:r>
            <w:r>
              <w:rPr>
                <w:rFonts w:ascii="Times New Roman" w:hAnsi="Times New Roman"/>
                <w:i/>
                <w:iCs/>
                <w:sz w:val="24"/>
                <w:szCs w:val="24"/>
                <w:lang w:eastAsia="es-CL"/>
              </w:rPr>
              <w:t xml:space="preserve">os elásticos que hacen aumentar </w:t>
            </w:r>
            <w:r w:rsidRPr="001C5AB2">
              <w:rPr>
                <w:rFonts w:ascii="Times New Roman" w:hAnsi="Times New Roman"/>
                <w:i/>
                <w:iCs/>
                <w:sz w:val="24"/>
                <w:szCs w:val="24"/>
                <w:lang w:eastAsia="es-CL"/>
              </w:rPr>
              <w:t>el desconcier</w:t>
            </w:r>
            <w:r>
              <w:rPr>
                <w:rFonts w:ascii="Times New Roman" w:hAnsi="Times New Roman"/>
                <w:i/>
                <w:iCs/>
                <w:sz w:val="24"/>
                <w:szCs w:val="24"/>
                <w:lang w:eastAsia="es-CL"/>
              </w:rPr>
              <w:t xml:space="preserve">to; la tierra tiembla o se abre </w:t>
            </w:r>
            <w:r w:rsidRPr="001C5AB2">
              <w:rPr>
                <w:rFonts w:ascii="Times New Roman" w:hAnsi="Times New Roman"/>
                <w:i/>
                <w:iCs/>
                <w:sz w:val="24"/>
                <w:szCs w:val="24"/>
                <w:lang w:eastAsia="es-CL"/>
              </w:rPr>
              <w:t>en grietas profunda</w:t>
            </w:r>
            <w:r>
              <w:rPr>
                <w:rFonts w:ascii="Times New Roman" w:hAnsi="Times New Roman"/>
                <w:i/>
                <w:iCs/>
                <w:sz w:val="24"/>
                <w:szCs w:val="24"/>
                <w:lang w:eastAsia="es-CL"/>
              </w:rPr>
              <w:t xml:space="preserve">s, de donde nacen los volcanes, </w:t>
            </w:r>
            <w:r w:rsidRPr="001C5AB2">
              <w:rPr>
                <w:rFonts w:ascii="Times New Roman" w:hAnsi="Times New Roman"/>
                <w:i/>
                <w:iCs/>
                <w:sz w:val="24"/>
                <w:szCs w:val="24"/>
                <w:lang w:eastAsia="es-CL"/>
              </w:rPr>
              <w:t xml:space="preserve">según la mayor </w:t>
            </w:r>
            <w:r>
              <w:rPr>
                <w:rFonts w:ascii="Times New Roman" w:hAnsi="Times New Roman"/>
                <w:i/>
                <w:iCs/>
                <w:sz w:val="24"/>
                <w:szCs w:val="24"/>
                <w:lang w:eastAsia="es-CL"/>
              </w:rPr>
              <w:t xml:space="preserve">o menor cantidad de agentes que </w:t>
            </w:r>
            <w:r w:rsidRPr="001C5AB2">
              <w:rPr>
                <w:rFonts w:ascii="Times New Roman" w:hAnsi="Times New Roman"/>
                <w:i/>
                <w:iCs/>
                <w:sz w:val="24"/>
                <w:szCs w:val="24"/>
                <w:lang w:eastAsia="es-CL"/>
              </w:rPr>
              <w:t>allí actúen, promoviendo la efervescencia</w:t>
            </w:r>
            <w:r>
              <w:rPr>
                <w:rFonts w:ascii="Times New Roman" w:hAnsi="Times New Roman"/>
                <w:i/>
                <w:sz w:val="24"/>
                <w:szCs w:val="24"/>
                <w:lang w:eastAsia="es-CL"/>
              </w:rPr>
              <w:t>”.  S</w:t>
            </w:r>
            <w:r w:rsidRPr="001C5AB2">
              <w:rPr>
                <w:rFonts w:ascii="Times New Roman" w:hAnsi="Times New Roman"/>
                <w:i/>
                <w:sz w:val="24"/>
                <w:szCs w:val="24"/>
                <w:lang w:eastAsia="es-CL"/>
              </w:rPr>
              <w:t>egún lo experimentado</w:t>
            </w:r>
            <w:r>
              <w:rPr>
                <w:rFonts w:ascii="Times New Roman" w:hAnsi="Times New Roman"/>
                <w:i/>
                <w:iCs/>
                <w:sz w:val="24"/>
                <w:szCs w:val="24"/>
                <w:lang w:eastAsia="es-CL"/>
              </w:rPr>
              <w:t xml:space="preserve"> </w:t>
            </w:r>
            <w:r>
              <w:rPr>
                <w:rFonts w:ascii="Times New Roman" w:hAnsi="Times New Roman"/>
                <w:i/>
                <w:sz w:val="24"/>
                <w:szCs w:val="24"/>
                <w:lang w:eastAsia="es-CL"/>
              </w:rPr>
              <w:t>por M</w:t>
            </w:r>
            <w:r w:rsidRPr="001C5AB2">
              <w:rPr>
                <w:rFonts w:ascii="Times New Roman" w:hAnsi="Times New Roman"/>
                <w:i/>
                <w:sz w:val="24"/>
                <w:szCs w:val="24"/>
                <w:lang w:eastAsia="es-CL"/>
              </w:rPr>
              <w:t>olina los sismos “</w:t>
            </w:r>
            <w:r>
              <w:rPr>
                <w:rFonts w:ascii="Times New Roman" w:hAnsi="Times New Roman"/>
                <w:i/>
                <w:iCs/>
                <w:sz w:val="24"/>
                <w:szCs w:val="24"/>
                <w:lang w:eastAsia="es-CL"/>
              </w:rPr>
              <w:t xml:space="preserve">se propagan horizontalmente </w:t>
            </w:r>
            <w:r w:rsidRPr="001C5AB2">
              <w:rPr>
                <w:rFonts w:ascii="Times New Roman" w:hAnsi="Times New Roman"/>
                <w:i/>
                <w:iCs/>
                <w:sz w:val="24"/>
                <w:szCs w:val="24"/>
                <w:lang w:eastAsia="es-CL"/>
              </w:rPr>
              <w:t>y son p</w:t>
            </w:r>
            <w:r>
              <w:rPr>
                <w:rFonts w:ascii="Times New Roman" w:hAnsi="Times New Roman"/>
                <w:i/>
                <w:iCs/>
                <w:sz w:val="24"/>
                <w:szCs w:val="24"/>
                <w:lang w:eastAsia="es-CL"/>
              </w:rPr>
              <w:t xml:space="preserve">recedidos, como habíamos dicho, </w:t>
            </w:r>
            <w:r w:rsidRPr="001C5AB2">
              <w:rPr>
                <w:rFonts w:ascii="Times New Roman" w:hAnsi="Times New Roman"/>
                <w:i/>
                <w:iCs/>
                <w:sz w:val="24"/>
                <w:szCs w:val="24"/>
                <w:lang w:eastAsia="es-CL"/>
              </w:rPr>
              <w:t>por un ruido fácilmente perceptible</w:t>
            </w:r>
            <w:r>
              <w:rPr>
                <w:rFonts w:ascii="Times New Roman" w:hAnsi="Times New Roman"/>
                <w:i/>
                <w:sz w:val="24"/>
                <w:szCs w:val="24"/>
                <w:lang w:eastAsia="es-CL"/>
              </w:rPr>
              <w:t>”. M</w:t>
            </w:r>
            <w:r w:rsidRPr="001C5AB2">
              <w:rPr>
                <w:rFonts w:ascii="Times New Roman" w:hAnsi="Times New Roman"/>
                <w:i/>
                <w:sz w:val="24"/>
                <w:szCs w:val="24"/>
                <w:lang w:eastAsia="es-CL"/>
              </w:rPr>
              <w:t>olina también se planteó</w:t>
            </w:r>
            <w:r>
              <w:rPr>
                <w:rFonts w:ascii="Times New Roman" w:hAnsi="Times New Roman"/>
                <w:i/>
                <w:iCs/>
                <w:sz w:val="24"/>
                <w:szCs w:val="24"/>
                <w:lang w:eastAsia="es-CL"/>
              </w:rPr>
              <w:t xml:space="preserve"> </w:t>
            </w:r>
            <w:r w:rsidRPr="001C5AB2">
              <w:rPr>
                <w:rFonts w:ascii="Times New Roman" w:hAnsi="Times New Roman"/>
                <w:i/>
                <w:sz w:val="24"/>
                <w:szCs w:val="24"/>
                <w:lang w:eastAsia="es-CL"/>
              </w:rPr>
              <w:t>el probl</w:t>
            </w:r>
            <w:r>
              <w:rPr>
                <w:rFonts w:ascii="Times New Roman" w:hAnsi="Times New Roman"/>
                <w:i/>
                <w:sz w:val="24"/>
                <w:szCs w:val="24"/>
                <w:lang w:eastAsia="es-CL"/>
              </w:rPr>
              <w:t>ema de cómo predecir los sismos, c</w:t>
            </w:r>
            <w:r w:rsidRPr="001C5AB2">
              <w:rPr>
                <w:rFonts w:ascii="Times New Roman" w:hAnsi="Times New Roman"/>
                <w:i/>
                <w:sz w:val="24"/>
                <w:szCs w:val="24"/>
                <w:lang w:eastAsia="es-CL"/>
              </w:rPr>
              <w:t>on la fra</w:t>
            </w:r>
            <w:r>
              <w:rPr>
                <w:rFonts w:ascii="Times New Roman" w:hAnsi="Times New Roman"/>
                <w:i/>
                <w:sz w:val="24"/>
                <w:szCs w:val="24"/>
                <w:lang w:eastAsia="es-CL"/>
              </w:rPr>
              <w:t xml:space="preserve">se siguiente, en la que pone en </w:t>
            </w:r>
            <w:r w:rsidRPr="001C5AB2">
              <w:rPr>
                <w:rFonts w:ascii="Times New Roman" w:hAnsi="Times New Roman"/>
                <w:i/>
                <w:sz w:val="24"/>
                <w:szCs w:val="24"/>
                <w:lang w:eastAsia="es-CL"/>
              </w:rPr>
              <w:t xml:space="preserve">evidencia su </w:t>
            </w:r>
            <w:r>
              <w:rPr>
                <w:rFonts w:ascii="Times New Roman" w:hAnsi="Times New Roman"/>
                <w:i/>
                <w:sz w:val="24"/>
                <w:szCs w:val="24"/>
                <w:lang w:eastAsia="es-CL"/>
              </w:rPr>
              <w:t xml:space="preserve">espíritu inquieto y observador, </w:t>
            </w:r>
            <w:r w:rsidRPr="001C5AB2">
              <w:rPr>
                <w:rFonts w:ascii="Times New Roman" w:hAnsi="Times New Roman"/>
                <w:i/>
                <w:sz w:val="24"/>
                <w:szCs w:val="24"/>
                <w:lang w:eastAsia="es-CL"/>
              </w:rPr>
              <w:t>expr</w:t>
            </w:r>
            <w:r>
              <w:rPr>
                <w:rFonts w:ascii="Times New Roman" w:hAnsi="Times New Roman"/>
                <w:i/>
                <w:sz w:val="24"/>
                <w:szCs w:val="24"/>
                <w:lang w:eastAsia="es-CL"/>
              </w:rPr>
              <w:t xml:space="preserve">esó su experiencia al respecto: </w:t>
            </w:r>
            <w:r w:rsidRPr="001C5AB2">
              <w:rPr>
                <w:rFonts w:ascii="Times New Roman" w:hAnsi="Times New Roman"/>
                <w:i/>
                <w:sz w:val="24"/>
                <w:szCs w:val="24"/>
                <w:lang w:eastAsia="es-CL"/>
              </w:rPr>
              <w:t>“</w:t>
            </w:r>
            <w:r w:rsidRPr="001C5AB2">
              <w:rPr>
                <w:rFonts w:ascii="Times New Roman" w:hAnsi="Times New Roman"/>
                <w:i/>
                <w:iCs/>
                <w:sz w:val="24"/>
                <w:szCs w:val="24"/>
                <w:lang w:eastAsia="es-CL"/>
              </w:rPr>
              <w:t>Ciertos autores sostienen que, según el estado de</w:t>
            </w:r>
            <w:r>
              <w:rPr>
                <w:rFonts w:ascii="Times New Roman" w:hAnsi="Times New Roman"/>
                <w:i/>
                <w:iCs/>
                <w:sz w:val="24"/>
                <w:szCs w:val="24"/>
                <w:lang w:eastAsia="es-CL"/>
              </w:rPr>
              <w:t xml:space="preserve"> </w:t>
            </w:r>
            <w:r w:rsidRPr="001C5AB2">
              <w:rPr>
                <w:rFonts w:ascii="Times New Roman" w:hAnsi="Times New Roman"/>
                <w:i/>
                <w:iCs/>
                <w:sz w:val="24"/>
                <w:szCs w:val="24"/>
                <w:lang w:eastAsia="es-CL"/>
              </w:rPr>
              <w:t xml:space="preserve">la atmósfera, se </w:t>
            </w:r>
            <w:r>
              <w:rPr>
                <w:rFonts w:ascii="Times New Roman" w:hAnsi="Times New Roman"/>
                <w:i/>
                <w:iCs/>
                <w:sz w:val="24"/>
                <w:szCs w:val="24"/>
                <w:lang w:eastAsia="es-CL"/>
              </w:rPr>
              <w:t xml:space="preserve">puede predecir con seguridad la </w:t>
            </w:r>
            <w:r w:rsidRPr="001C5AB2">
              <w:rPr>
                <w:rFonts w:ascii="Times New Roman" w:hAnsi="Times New Roman"/>
                <w:i/>
                <w:iCs/>
                <w:sz w:val="24"/>
                <w:szCs w:val="24"/>
                <w:lang w:eastAsia="es-CL"/>
              </w:rPr>
              <w:t>próxima venida de un terremoto. N</w:t>
            </w:r>
            <w:r>
              <w:rPr>
                <w:rFonts w:ascii="Times New Roman" w:hAnsi="Times New Roman"/>
                <w:i/>
                <w:iCs/>
                <w:sz w:val="24"/>
                <w:szCs w:val="24"/>
                <w:lang w:eastAsia="es-CL"/>
              </w:rPr>
              <w:t xml:space="preserve">o niego esa </w:t>
            </w:r>
            <w:r w:rsidRPr="001C5AB2">
              <w:rPr>
                <w:rFonts w:ascii="Times New Roman" w:hAnsi="Times New Roman"/>
                <w:i/>
                <w:iCs/>
                <w:sz w:val="24"/>
                <w:szCs w:val="24"/>
                <w:lang w:eastAsia="es-CL"/>
              </w:rPr>
              <w:t>posibilidad; sin</w:t>
            </w:r>
            <w:r>
              <w:rPr>
                <w:rFonts w:ascii="Times New Roman" w:hAnsi="Times New Roman"/>
                <w:i/>
                <w:iCs/>
                <w:sz w:val="24"/>
                <w:szCs w:val="24"/>
                <w:lang w:eastAsia="es-CL"/>
              </w:rPr>
              <w:t xml:space="preserve"> embargo, confieso ingenuamente </w:t>
            </w:r>
            <w:r w:rsidRPr="001C5AB2">
              <w:rPr>
                <w:rFonts w:ascii="Times New Roman" w:hAnsi="Times New Roman"/>
                <w:i/>
                <w:iCs/>
                <w:sz w:val="24"/>
                <w:szCs w:val="24"/>
                <w:lang w:eastAsia="es-CL"/>
              </w:rPr>
              <w:t>que, habiendo e</w:t>
            </w:r>
            <w:r>
              <w:rPr>
                <w:rFonts w:ascii="Times New Roman" w:hAnsi="Times New Roman"/>
                <w:i/>
                <w:iCs/>
                <w:sz w:val="24"/>
                <w:szCs w:val="24"/>
                <w:lang w:eastAsia="es-CL"/>
              </w:rPr>
              <w:t xml:space="preserve">mpleado toda la atención de que </w:t>
            </w:r>
            <w:r w:rsidRPr="001C5AB2">
              <w:rPr>
                <w:rFonts w:ascii="Times New Roman" w:hAnsi="Times New Roman"/>
                <w:i/>
                <w:iCs/>
                <w:sz w:val="24"/>
                <w:szCs w:val="24"/>
                <w:lang w:eastAsia="es-CL"/>
              </w:rPr>
              <w:t>soy capaz, al com</w:t>
            </w:r>
            <w:r>
              <w:rPr>
                <w:rFonts w:ascii="Times New Roman" w:hAnsi="Times New Roman"/>
                <w:i/>
                <w:iCs/>
                <w:sz w:val="24"/>
                <w:szCs w:val="24"/>
                <w:lang w:eastAsia="es-CL"/>
              </w:rPr>
              <w:t xml:space="preserve">binar los diversos aspectos que </w:t>
            </w:r>
            <w:r w:rsidRPr="001C5AB2">
              <w:rPr>
                <w:rFonts w:ascii="Times New Roman" w:hAnsi="Times New Roman"/>
                <w:i/>
                <w:iCs/>
                <w:sz w:val="24"/>
                <w:szCs w:val="24"/>
                <w:lang w:eastAsia="es-CL"/>
              </w:rPr>
              <w:t>presenta la atmósf</w:t>
            </w:r>
            <w:r>
              <w:rPr>
                <w:rFonts w:ascii="Times New Roman" w:hAnsi="Times New Roman"/>
                <w:i/>
                <w:iCs/>
                <w:sz w:val="24"/>
                <w:szCs w:val="24"/>
                <w:lang w:eastAsia="es-CL"/>
              </w:rPr>
              <w:t xml:space="preserve">era cuando la tierra se sacude, </w:t>
            </w:r>
            <w:r w:rsidRPr="001C5AB2">
              <w:rPr>
                <w:rFonts w:ascii="Times New Roman" w:hAnsi="Times New Roman"/>
                <w:i/>
                <w:iCs/>
                <w:sz w:val="24"/>
                <w:szCs w:val="24"/>
                <w:lang w:eastAsia="es-CL"/>
              </w:rPr>
              <w:t>nunca logré obt</w:t>
            </w:r>
            <w:r>
              <w:rPr>
                <w:rFonts w:ascii="Times New Roman" w:hAnsi="Times New Roman"/>
                <w:i/>
                <w:iCs/>
                <w:sz w:val="24"/>
                <w:szCs w:val="24"/>
                <w:lang w:eastAsia="es-CL"/>
              </w:rPr>
              <w:t xml:space="preserve">ener ningún indicio análogo que </w:t>
            </w:r>
            <w:r w:rsidRPr="001C5AB2">
              <w:rPr>
                <w:rFonts w:ascii="Times New Roman" w:hAnsi="Times New Roman"/>
                <w:i/>
                <w:iCs/>
                <w:sz w:val="24"/>
                <w:szCs w:val="24"/>
                <w:lang w:eastAsia="es-CL"/>
              </w:rPr>
              <w:t>no fuera falso en otra circunstancia</w:t>
            </w:r>
            <w:r w:rsidRPr="001C5AB2">
              <w:rPr>
                <w:rFonts w:ascii="Times New Roman" w:hAnsi="Times New Roman"/>
                <w:i/>
                <w:sz w:val="24"/>
                <w:szCs w:val="24"/>
                <w:lang w:eastAsia="es-CL"/>
              </w:rPr>
              <w:t>”</w:t>
            </w:r>
            <w:r>
              <w:rPr>
                <w:rFonts w:ascii="Garamond" w:hAnsi="Garamond" w:cs="Garamond"/>
                <w:sz w:val="21"/>
                <w:szCs w:val="21"/>
                <w:lang w:eastAsia="es-CL"/>
              </w:rPr>
              <w:t xml:space="preserve"> </w:t>
            </w:r>
          </w:p>
        </w:tc>
      </w:tr>
    </w:tbl>
    <w:p w:rsidR="0014581D" w:rsidRDefault="0014581D" w:rsidP="0014581D">
      <w:pPr>
        <w:rPr>
          <w:rFonts w:ascii="Times New Roman" w:eastAsia="Times New Roman" w:hAnsi="Times New Roman"/>
          <w:sz w:val="24"/>
          <w:szCs w:val="24"/>
          <w:lang w:eastAsia="es-CL"/>
        </w:rPr>
      </w:pPr>
    </w:p>
    <w:p w:rsidR="0014581D" w:rsidRDefault="0014581D" w:rsidP="0014581D">
      <w:pPr>
        <w:rPr>
          <w:rFonts w:ascii="Times New Roman" w:eastAsia="Times New Roman" w:hAnsi="Times New Roman"/>
          <w:sz w:val="24"/>
          <w:szCs w:val="24"/>
          <w:lang w:eastAsia="es-CL"/>
        </w:rPr>
      </w:pPr>
    </w:p>
    <w:p w:rsidR="0014581D" w:rsidRPr="00B2058C" w:rsidRDefault="0014581D" w:rsidP="0014581D">
      <w:pPr>
        <w:jc w:val="center"/>
        <w:rPr>
          <w:rFonts w:ascii="Times New Roman" w:eastAsia="Times New Roman" w:hAnsi="Times New Roman"/>
          <w:b/>
          <w:sz w:val="24"/>
          <w:szCs w:val="24"/>
          <w:lang w:eastAsia="es-CL"/>
        </w:rPr>
      </w:pPr>
      <w:r>
        <w:rPr>
          <w:rFonts w:ascii="Times New Roman" w:hAnsi="Times New Roman"/>
          <w:b/>
          <w:noProof/>
          <w:sz w:val="24"/>
          <w:szCs w:val="24"/>
          <w:lang w:eastAsia="es-CL"/>
        </w:rPr>
        <w:lastRenderedPageBreak/>
        <w:drawing>
          <wp:anchor distT="0" distB="0" distL="114300" distR="114300" simplePos="0" relativeHeight="251660288" behindDoc="0" locked="0" layoutInCell="1" allowOverlap="1">
            <wp:simplePos x="0" y="0"/>
            <wp:positionH relativeFrom="column">
              <wp:posOffset>2569210</wp:posOffset>
            </wp:positionH>
            <wp:positionV relativeFrom="paragraph">
              <wp:posOffset>147955</wp:posOffset>
            </wp:positionV>
            <wp:extent cx="3040380" cy="2936875"/>
            <wp:effectExtent l="19050" t="0" r="7620" b="0"/>
            <wp:wrapSquare wrapText="left"/>
            <wp:docPr id="2" name="Imagen 2" descr="pablo-neru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blo-neruda-2"/>
                    <pic:cNvPicPr>
                      <a:picLocks noChangeAspect="1" noChangeArrowheads="1"/>
                    </pic:cNvPicPr>
                  </pic:nvPicPr>
                  <pic:blipFill>
                    <a:blip r:embed="rId7" r:link="rId8"/>
                    <a:srcRect/>
                    <a:stretch>
                      <a:fillRect/>
                    </a:stretch>
                  </pic:blipFill>
                  <pic:spPr bwMode="auto">
                    <a:xfrm>
                      <a:off x="0" y="0"/>
                      <a:ext cx="3040380" cy="2936875"/>
                    </a:xfrm>
                    <a:prstGeom prst="rect">
                      <a:avLst/>
                    </a:prstGeom>
                    <a:noFill/>
                    <a:ln w="9525">
                      <a:noFill/>
                      <a:miter lim="800000"/>
                      <a:headEnd/>
                      <a:tailEnd/>
                    </a:ln>
                  </pic:spPr>
                </pic:pic>
              </a:graphicData>
            </a:graphic>
          </wp:anchor>
        </w:drawing>
      </w:r>
      <w:r w:rsidRPr="00CE293C">
        <w:rPr>
          <w:rFonts w:ascii="Verdana" w:hAnsi="Verdana"/>
        </w:rPr>
        <w:t xml:space="preserve"> </w:t>
      </w:r>
      <w:r>
        <w:rPr>
          <w:rStyle w:val="Textoennegrita"/>
          <w:rFonts w:ascii="Verdana" w:hAnsi="Verdana"/>
        </w:rPr>
        <w:t>LAS RÉPLICAS NERUDIANAS</w:t>
      </w:r>
    </w:p>
    <w:p w:rsidR="0014581D" w:rsidRDefault="0014581D" w:rsidP="0014581D">
      <w:pPr>
        <w:jc w:val="both"/>
        <w:rPr>
          <w:rStyle w:val="nfasis"/>
          <w:rFonts w:ascii="Times New Roman" w:hAnsi="Times New Roman"/>
          <w:sz w:val="24"/>
          <w:szCs w:val="24"/>
        </w:rPr>
      </w:pPr>
      <w:r>
        <w:rPr>
          <w:rFonts w:ascii="Verdana" w:hAnsi="Verdana"/>
          <w:sz w:val="20"/>
          <w:szCs w:val="20"/>
        </w:rPr>
        <w:t>Será el poeta Pablo Neruda quien acoja, asuma y exprese, a su manera, la persistencia del sino telúrico de la nación chilena, el cual con porfiada periodicidad viene recayendo sobre su pueblo, afectando duramente su patrimonio material y humano. A él le convino como destino contener y retener dichas experiencias, particularmente los eventos sísmicos ligados a su propio ciclo vital (1904-1973), es decir, los terremotos de Valparaíso (1906), Chillán (1939), Valdivia (1960), y en menor grado, La Ligua (1965), que tanto dolieran a su tierra, ese "largo pétalo, de mar, y vino y nieve" (Obras I, 846), ese delicado pétalo tocado por lo 'terrible'.</w:t>
      </w:r>
    </w:p>
    <w:tbl>
      <w:tblPr>
        <w:tblW w:w="914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1"/>
      </w:tblGrid>
      <w:tr w:rsidR="0014581D" w:rsidTr="00A071C5">
        <w:trPr>
          <w:trHeight w:val="3656"/>
        </w:trPr>
        <w:tc>
          <w:tcPr>
            <w:tcW w:w="9141" w:type="dxa"/>
          </w:tcPr>
          <w:p w:rsidR="0014581D" w:rsidRDefault="0014581D" w:rsidP="00A071C5">
            <w:pPr>
              <w:ind w:left="86"/>
              <w:jc w:val="both"/>
              <w:rPr>
                <w:rFonts w:ascii="Verdana" w:hAnsi="Verdana"/>
                <w:sz w:val="20"/>
                <w:szCs w:val="20"/>
              </w:rPr>
            </w:pPr>
          </w:p>
          <w:p w:rsidR="0014581D" w:rsidRPr="001C5A28" w:rsidRDefault="0014581D" w:rsidP="00A071C5">
            <w:pPr>
              <w:ind w:left="86"/>
              <w:jc w:val="both"/>
              <w:rPr>
                <w:rFonts w:ascii="Gabriola" w:hAnsi="Gabriola"/>
                <w:sz w:val="28"/>
                <w:szCs w:val="28"/>
              </w:rPr>
            </w:pPr>
            <w:r w:rsidRPr="001C5A28">
              <w:rPr>
                <w:rFonts w:ascii="Gabriola" w:hAnsi="Gabriola"/>
                <w:sz w:val="28"/>
                <w:szCs w:val="28"/>
              </w:rPr>
              <w:t xml:space="preserve">Valparaíso a veces se sacude como una ballena herida. Tambalea en el aire, agoniza, muere y resucita... Aquí cada ciudadano lleva en sí un recuerdo de terremoto. Es un pétalo de espanto que vive adherido al corazón de la ciudad... hay ese descalabro, ese estremecerse de la tierra que tiembla...A veces... salió del mar, como el último espanto, la gran ola, la inmensa mano verde que, alta y amenazante, sube como una torre de venganza barriendo la vida que quedaba a su alcance... El alma entre sueños se comunica con profundas raíces, con su hondura terrestre... Este es un pavor cósmico, una instantánea inseguridad, el universo que se desploma y se deshace. Y mientras tanto suena la tierra con un sordo trueno... Y nos quedamos solos con nuestros muertos y con todos los muertos, sin saber por qué seguimos vivos </w:t>
            </w:r>
            <w:r>
              <w:rPr>
                <w:rFonts w:ascii="Gabriola" w:hAnsi="Gabriola"/>
                <w:sz w:val="28"/>
                <w:szCs w:val="28"/>
              </w:rPr>
              <w:t>(…)</w:t>
            </w:r>
          </w:p>
          <w:p w:rsidR="0014581D" w:rsidRPr="00F8495E" w:rsidRDefault="0014581D" w:rsidP="00A071C5">
            <w:pPr>
              <w:ind w:left="86"/>
              <w:jc w:val="both"/>
              <w:rPr>
                <w:rFonts w:ascii="Times New Roman" w:hAnsi="Times New Roman"/>
                <w:sz w:val="24"/>
                <w:szCs w:val="24"/>
              </w:rPr>
            </w:pPr>
            <w:r>
              <w:rPr>
                <w:rFonts w:ascii="Verdana" w:hAnsi="Verdana"/>
                <w:sz w:val="20"/>
                <w:szCs w:val="20"/>
              </w:rPr>
              <w:t xml:space="preserve">                                                                   </w:t>
            </w:r>
            <w:r w:rsidRPr="00F8495E">
              <w:rPr>
                <w:rFonts w:ascii="Times New Roman" w:hAnsi="Times New Roman"/>
                <w:sz w:val="24"/>
                <w:szCs w:val="24"/>
              </w:rPr>
              <w:t xml:space="preserve"> (Confieso que he vivido, Pablo Neruda)</w:t>
            </w:r>
          </w:p>
        </w:tc>
      </w:tr>
    </w:tbl>
    <w:p w:rsidR="0014581D" w:rsidRDefault="0014581D" w:rsidP="0014581D">
      <w:pPr>
        <w:jc w:val="both"/>
        <w:rPr>
          <w:rStyle w:val="nfasis"/>
          <w:rFonts w:ascii="Times New Roman" w:hAnsi="Times New Roman"/>
          <w:sz w:val="24"/>
          <w:szCs w:val="24"/>
        </w:rPr>
      </w:pPr>
    </w:p>
    <w:p w:rsidR="0014581D" w:rsidRDefault="0014581D" w:rsidP="0014581D">
      <w:pPr>
        <w:jc w:val="both"/>
        <w:rPr>
          <w:rStyle w:val="nfasis"/>
          <w:rFonts w:ascii="Times New Roman" w:hAnsi="Times New Roman"/>
          <w:sz w:val="24"/>
          <w:szCs w:val="24"/>
        </w:rPr>
      </w:pPr>
    </w:p>
    <w:p w:rsidR="0014581D" w:rsidRDefault="0014581D" w:rsidP="0014581D">
      <w:pPr>
        <w:spacing w:after="0"/>
        <w:jc w:val="both"/>
        <w:rPr>
          <w:rFonts w:ascii="Times New Roman" w:hAnsi="Times New Roman"/>
          <w:sz w:val="24"/>
          <w:szCs w:val="24"/>
        </w:rPr>
      </w:pPr>
      <w:r w:rsidRPr="00F17DFD">
        <w:rPr>
          <w:rFonts w:ascii="Times New Roman" w:hAnsi="Times New Roman"/>
          <w:b/>
          <w:sz w:val="24"/>
          <w:szCs w:val="24"/>
        </w:rPr>
        <w:t>Instrucciones:</w:t>
      </w:r>
      <w:r>
        <w:rPr>
          <w:rFonts w:ascii="Times New Roman" w:hAnsi="Times New Roman"/>
          <w:sz w:val="24"/>
          <w:szCs w:val="24"/>
        </w:rPr>
        <w:t xml:space="preserve"> Luego de haber leído ambos textos, responda las siguientes preguntas en forma coherente y ordenada:</w:t>
      </w:r>
    </w:p>
    <w:p w:rsidR="0014581D" w:rsidRDefault="003F2089" w:rsidP="0014581D">
      <w:pPr>
        <w:spacing w:after="0"/>
        <w:jc w:val="both"/>
        <w:rPr>
          <w:rFonts w:ascii="Times New Roman" w:hAnsi="Times New Roman"/>
          <w:sz w:val="24"/>
          <w:szCs w:val="24"/>
          <w:lang w:eastAsia="es-CL"/>
        </w:rPr>
      </w:pPr>
      <w:r>
        <w:rPr>
          <w:rFonts w:ascii="Times New Roman" w:eastAsia="Times New Roman" w:hAnsi="Times New Roman"/>
          <w:noProof/>
          <w:sz w:val="24"/>
          <w:szCs w:val="24"/>
          <w:lang w:eastAsia="es-C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7pt;margin-top:51.95pt;width:455.2pt;height:155.3pt;z-index:251661312">
            <v:textbox>
              <w:txbxContent>
                <w:p w:rsidR="0014581D" w:rsidRDefault="0014581D" w:rsidP="0014581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r w:rsidR="0014581D">
        <w:rPr>
          <w:rFonts w:ascii="Times New Roman" w:eastAsia="Times New Roman" w:hAnsi="Times New Roman"/>
          <w:sz w:val="24"/>
          <w:szCs w:val="24"/>
          <w:lang w:eastAsia="es-CL"/>
        </w:rPr>
        <w:t xml:space="preserve">1. </w:t>
      </w:r>
      <w:r w:rsidR="0014581D" w:rsidRPr="00936914">
        <w:rPr>
          <w:rFonts w:ascii="Times New Roman" w:hAnsi="Times New Roman"/>
          <w:sz w:val="24"/>
          <w:szCs w:val="24"/>
          <w:lang w:eastAsia="es-CL"/>
        </w:rPr>
        <w:t>¿Qué semejanzas y diferencias hay entre ambos textos en cuanto a la</w:t>
      </w:r>
      <w:r w:rsidR="0014581D">
        <w:rPr>
          <w:rFonts w:ascii="Times New Roman" w:hAnsi="Times New Roman"/>
          <w:sz w:val="24"/>
          <w:szCs w:val="24"/>
          <w:lang w:eastAsia="es-CL"/>
        </w:rPr>
        <w:t xml:space="preserve"> descripción sísmica? (3 ptos)</w:t>
      </w:r>
    </w:p>
    <w:p w:rsidR="0014581D" w:rsidRDefault="0014581D" w:rsidP="0014581D">
      <w:pPr>
        <w:jc w:val="both"/>
        <w:rPr>
          <w:rFonts w:ascii="Times New Roman" w:hAnsi="Times New Roman"/>
          <w:sz w:val="24"/>
          <w:szCs w:val="24"/>
          <w:lang w:eastAsia="es-CL"/>
        </w:rPr>
      </w:pPr>
    </w:p>
    <w:p w:rsidR="0014581D" w:rsidRPr="00861A8C" w:rsidRDefault="0014581D" w:rsidP="0014581D">
      <w:pPr>
        <w:jc w:val="both"/>
        <w:rPr>
          <w:rFonts w:ascii="Times New Roman" w:eastAsia="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r>
        <w:rPr>
          <w:rFonts w:ascii="Times New Roman" w:hAnsi="Times New Roman"/>
          <w:sz w:val="24"/>
          <w:szCs w:val="24"/>
          <w:lang w:eastAsia="es-CL"/>
        </w:rPr>
        <w:t>2. ¿Cuál es la diferencia en las explicaciones que emiten los autores en torno al origen de los terremotos? Cite para ejemplificar su contraste.(3 ptos)</w:t>
      </w:r>
    </w:p>
    <w:p w:rsidR="0014581D" w:rsidRDefault="003F2089" w:rsidP="0014581D">
      <w:pPr>
        <w:autoSpaceDE w:val="0"/>
        <w:autoSpaceDN w:val="0"/>
        <w:adjustRightInd w:val="0"/>
        <w:spacing w:after="0" w:line="240" w:lineRule="auto"/>
        <w:jc w:val="both"/>
        <w:rPr>
          <w:rFonts w:ascii="Times New Roman" w:hAnsi="Times New Roman"/>
          <w:sz w:val="24"/>
          <w:szCs w:val="24"/>
          <w:lang w:eastAsia="es-CL"/>
        </w:rPr>
      </w:pPr>
      <w:r>
        <w:rPr>
          <w:rFonts w:ascii="Times New Roman" w:hAnsi="Times New Roman"/>
          <w:noProof/>
          <w:sz w:val="24"/>
          <w:szCs w:val="24"/>
          <w:lang w:eastAsia="es-CL"/>
        </w:rPr>
        <w:pict>
          <v:shape id="_x0000_s1028" type="#_x0000_t176" style="position:absolute;left:0;text-align:left;margin-left:.7pt;margin-top:9.85pt;width:455.2pt;height:196.7pt;z-index:251662336">
            <v:textbox>
              <w:txbxContent>
                <w:p w:rsidR="0014581D" w:rsidRDefault="0014581D" w:rsidP="0014581D">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581D" w:rsidRDefault="0014581D" w:rsidP="0014581D">
                  <w:pPr>
                    <w:spacing w:after="0"/>
                  </w:pPr>
                  <w:r>
                    <w:t>_______________________________________________________________________________________________________________________________________________________________________________________________________________________________________</w:t>
                  </w:r>
                </w:p>
              </w:txbxContent>
            </v:textbox>
          </v:shape>
        </w:pict>
      </w: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Pr="00743088" w:rsidRDefault="0014581D" w:rsidP="0014581D">
      <w:pPr>
        <w:autoSpaceDE w:val="0"/>
        <w:autoSpaceDN w:val="0"/>
        <w:adjustRightInd w:val="0"/>
        <w:spacing w:after="0" w:line="240" w:lineRule="auto"/>
        <w:jc w:val="both"/>
        <w:rPr>
          <w:rFonts w:ascii="Times New Roman" w:hAnsi="Times New Roman"/>
          <w:sz w:val="24"/>
          <w:szCs w:val="24"/>
          <w:lang w:eastAsia="es-CL"/>
        </w:rPr>
      </w:pPr>
      <w:r w:rsidRPr="00743088">
        <w:rPr>
          <w:rFonts w:ascii="Times New Roman" w:hAnsi="Times New Roman"/>
          <w:sz w:val="24"/>
          <w:szCs w:val="24"/>
          <w:lang w:eastAsia="es-CL"/>
        </w:rPr>
        <w:t xml:space="preserve">3. Considerando que el primer texto se encuentra inmerso en el </w:t>
      </w:r>
      <w:r w:rsidRPr="00743088">
        <w:rPr>
          <w:rFonts w:ascii="Times New Roman" w:eastAsia="Times New Roman" w:hAnsi="Times New Roman"/>
          <w:i/>
          <w:iCs/>
          <w:sz w:val="24"/>
          <w:szCs w:val="24"/>
          <w:lang w:eastAsia="es-CL"/>
        </w:rPr>
        <w:t xml:space="preserve">Compendio de la Historia geográfica Natural y Civil del Reino de Chile y el segundo en </w:t>
      </w:r>
      <w:r w:rsidRPr="00743088">
        <w:rPr>
          <w:rFonts w:ascii="Times New Roman" w:hAnsi="Times New Roman"/>
        </w:rPr>
        <w:t>CONFIESO QUE HE VIVIDO de Pablo Neruda, libro de memorias dictado por el poeta</w:t>
      </w:r>
      <w:r w:rsidRPr="00743088">
        <w:rPr>
          <w:rFonts w:ascii="Times New Roman" w:eastAsia="Times New Roman" w:hAnsi="Times New Roman"/>
          <w:i/>
          <w:iCs/>
          <w:sz w:val="24"/>
          <w:szCs w:val="24"/>
          <w:lang w:eastAsia="es-CL"/>
        </w:rPr>
        <w:t xml:space="preserve"> </w:t>
      </w:r>
      <w:r w:rsidRPr="00743088">
        <w:rPr>
          <w:rFonts w:ascii="Times New Roman" w:hAnsi="Times New Roman"/>
          <w:sz w:val="24"/>
          <w:szCs w:val="24"/>
          <w:lang w:eastAsia="es-CL"/>
        </w:rPr>
        <w:t>¿En qué medida y de qué forma influye el propósito y lenguaje de ambos textos  en los receptores?</w:t>
      </w:r>
      <w:r>
        <w:rPr>
          <w:rFonts w:ascii="Times New Roman" w:hAnsi="Times New Roman"/>
          <w:sz w:val="24"/>
          <w:szCs w:val="24"/>
          <w:lang w:eastAsia="es-CL"/>
        </w:rPr>
        <w:t xml:space="preserve"> (3 ptos)</w:t>
      </w: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3F2089" w:rsidP="0014581D">
      <w:pPr>
        <w:autoSpaceDE w:val="0"/>
        <w:autoSpaceDN w:val="0"/>
        <w:adjustRightInd w:val="0"/>
        <w:spacing w:after="0" w:line="240" w:lineRule="auto"/>
        <w:jc w:val="both"/>
        <w:rPr>
          <w:rFonts w:ascii="Times New Roman" w:hAnsi="Times New Roman"/>
          <w:sz w:val="24"/>
          <w:szCs w:val="24"/>
          <w:lang w:eastAsia="es-CL"/>
        </w:rPr>
      </w:pPr>
      <w:r>
        <w:rPr>
          <w:rFonts w:ascii="Times New Roman" w:hAnsi="Times New Roman"/>
          <w:noProof/>
          <w:sz w:val="24"/>
          <w:szCs w:val="24"/>
          <w:lang w:eastAsia="es-CL"/>
        </w:rPr>
        <w:pict>
          <v:shape id="_x0000_s1029" type="#_x0000_t176" style="position:absolute;left:0;text-align:left;margin-left:-4.9pt;margin-top:3.9pt;width:455.2pt;height:196.7pt;z-index:251663360">
            <v:textbox>
              <w:txbxContent>
                <w:p w:rsidR="0014581D" w:rsidRDefault="0014581D" w:rsidP="0014581D">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581D" w:rsidRDefault="0014581D" w:rsidP="0014581D">
                  <w:pPr>
                    <w:spacing w:after="0"/>
                  </w:pPr>
                  <w:r>
                    <w:t>_______________________________________________________________________________________________________________________________________________________________________________________________________________________________________</w:t>
                  </w:r>
                </w:p>
              </w:txbxContent>
            </v:textbox>
          </v:shape>
        </w:pict>
      </w: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Default="0014581D" w:rsidP="0014581D">
      <w:pPr>
        <w:autoSpaceDE w:val="0"/>
        <w:autoSpaceDN w:val="0"/>
        <w:adjustRightInd w:val="0"/>
        <w:spacing w:after="0" w:line="240" w:lineRule="auto"/>
        <w:jc w:val="both"/>
        <w:rPr>
          <w:rFonts w:ascii="Times New Roman" w:hAnsi="Times New Roman"/>
          <w:sz w:val="24"/>
          <w:szCs w:val="24"/>
          <w:lang w:eastAsia="es-CL"/>
        </w:rPr>
      </w:pPr>
    </w:p>
    <w:p w:rsidR="0014581D" w:rsidRPr="00F836CD" w:rsidRDefault="0014581D" w:rsidP="0014581D">
      <w:pPr>
        <w:autoSpaceDE w:val="0"/>
        <w:autoSpaceDN w:val="0"/>
        <w:adjustRightInd w:val="0"/>
        <w:spacing w:after="0" w:line="240" w:lineRule="auto"/>
        <w:jc w:val="both"/>
        <w:rPr>
          <w:rFonts w:ascii="Times New Roman" w:hAnsi="Times New Roman"/>
          <w:b/>
          <w:sz w:val="24"/>
          <w:szCs w:val="24"/>
          <w:lang w:eastAsia="es-CL"/>
        </w:rPr>
      </w:pPr>
      <w:r w:rsidRPr="00F836CD">
        <w:rPr>
          <w:rFonts w:ascii="Times New Roman" w:hAnsi="Times New Roman"/>
          <w:b/>
          <w:sz w:val="24"/>
          <w:szCs w:val="24"/>
          <w:lang w:eastAsia="es-CL"/>
        </w:rPr>
        <w:t>En relación al tema desar</w:t>
      </w:r>
      <w:r>
        <w:rPr>
          <w:rFonts w:ascii="Times New Roman" w:hAnsi="Times New Roman"/>
          <w:b/>
          <w:sz w:val="24"/>
          <w:szCs w:val="24"/>
          <w:lang w:eastAsia="es-CL"/>
        </w:rPr>
        <w:t>rollado, te invitamos a leer las</w:t>
      </w:r>
      <w:r w:rsidRPr="00F836CD">
        <w:rPr>
          <w:rFonts w:ascii="Times New Roman" w:hAnsi="Times New Roman"/>
          <w:b/>
          <w:sz w:val="24"/>
          <w:szCs w:val="24"/>
          <w:lang w:eastAsia="es-CL"/>
        </w:rPr>
        <w:t xml:space="preserve"> descripciones de</w:t>
      </w:r>
      <w:r>
        <w:rPr>
          <w:rFonts w:ascii="Times New Roman" w:hAnsi="Times New Roman"/>
          <w:b/>
          <w:sz w:val="24"/>
          <w:szCs w:val="24"/>
          <w:lang w:eastAsia="es-CL"/>
        </w:rPr>
        <w:t xml:space="preserve"> dos connotados cronistas:</w:t>
      </w:r>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6875"/>
      </w:tblGrid>
      <w:tr w:rsidR="0014581D" w:rsidRPr="005542F9" w:rsidTr="00A071C5">
        <w:trPr>
          <w:tblCellSpacing w:w="15" w:type="dxa"/>
          <w:jc w:val="center"/>
        </w:trPr>
        <w:tc>
          <w:tcPr>
            <w:tcW w:w="0" w:type="auto"/>
            <w:vAlign w:val="center"/>
            <w:hideMark/>
          </w:tcPr>
          <w:p w:rsidR="0014581D" w:rsidRPr="005542F9" w:rsidRDefault="0014581D" w:rsidP="00A071C5">
            <w:pPr>
              <w:spacing w:after="0" w:line="240" w:lineRule="auto"/>
              <w:jc w:val="both"/>
              <w:rPr>
                <w:rFonts w:ascii="Gabriola" w:eastAsia="Times New Roman" w:hAnsi="Gabriola"/>
                <w:sz w:val="28"/>
                <w:szCs w:val="28"/>
                <w:lang w:eastAsia="es-CL"/>
              </w:rPr>
            </w:pPr>
            <w:r w:rsidRPr="005542F9">
              <w:rPr>
                <w:rFonts w:ascii="Times New Roman" w:eastAsia="Times New Roman" w:hAnsi="Times New Roman"/>
                <w:b/>
                <w:sz w:val="24"/>
                <w:szCs w:val="24"/>
                <w:lang w:eastAsia="es-CL"/>
              </w:rPr>
              <w:t>Benjamín Subercaseaux (1940):</w:t>
            </w:r>
            <w:r w:rsidRPr="005542F9">
              <w:rPr>
                <w:rFonts w:ascii="Gabriola" w:eastAsia="Times New Roman" w:hAnsi="Gabriola"/>
                <w:sz w:val="28"/>
                <w:szCs w:val="28"/>
                <w:lang w:eastAsia="es-CL"/>
              </w:rPr>
              <w:t xml:space="preserve">El país de la tierra inquieta... los terremotos son una experiencia extraña [...] imposible imaginar sin haberlas vivido [...]. Es la catástrofe inesperada por excelencia [...] el gran cataclismo viene súbitamente. En eso están su horror y su magnificencia [...]. Esta onda callada de pavor y desaliento distingue a los terremotos de los demás accidentes: desde el primer momento se produce una como debilidad en las piernas: un agolparse de la emoción en oleadas sucesivas que nos llevan el corazón a la boca y la angustia a todo el ser [...]. Todo ese mundo inerte, mudo; ese mundo que ha tenido por misión permanecer fijo y callado durante una existencia entera, adquiere de pronto una vida formidable [...] frente al hombre que ahora se queda clavado, sin atinar con lo que debe hacer [...] no hay espíritu crítico, estamos casi a ciegas [...]. El pánico y la gritería son indescriptibles [...] un horrible abandono nos trae a la realidad y nos desata el llanto (182 y ss.). </w:t>
            </w:r>
          </w:p>
        </w:tc>
      </w:tr>
      <w:tr w:rsidR="0014581D" w:rsidRPr="005542F9" w:rsidTr="00A071C5">
        <w:trPr>
          <w:tblCellSpacing w:w="15" w:type="dxa"/>
          <w:jc w:val="center"/>
        </w:trPr>
        <w:tc>
          <w:tcPr>
            <w:tcW w:w="0" w:type="auto"/>
            <w:vAlign w:val="center"/>
            <w:hideMark/>
          </w:tcPr>
          <w:p w:rsidR="0014581D" w:rsidRPr="0014581D" w:rsidRDefault="0014581D" w:rsidP="00A071C5">
            <w:pPr>
              <w:spacing w:after="0" w:line="240" w:lineRule="auto"/>
              <w:jc w:val="both"/>
              <w:rPr>
                <w:rFonts w:ascii="Gabriola" w:eastAsia="Times New Roman" w:hAnsi="Gabriola"/>
                <w:sz w:val="28"/>
                <w:szCs w:val="28"/>
                <w:lang w:eastAsia="es-CL"/>
              </w:rPr>
            </w:pPr>
            <w:r w:rsidRPr="005542F9">
              <w:rPr>
                <w:rFonts w:ascii="Times New Roman" w:eastAsia="Times New Roman" w:hAnsi="Times New Roman"/>
                <w:b/>
                <w:sz w:val="24"/>
                <w:szCs w:val="24"/>
                <w:lang w:eastAsia="es-CL"/>
              </w:rPr>
              <w:t xml:space="preserve">Hernán Godoy: </w:t>
            </w:r>
            <w:r w:rsidRPr="0014581D">
              <w:rPr>
                <w:rFonts w:ascii="Gabriola" w:eastAsia="Times New Roman" w:hAnsi="Gabriola"/>
                <w:sz w:val="28"/>
                <w:szCs w:val="28"/>
                <w:lang w:eastAsia="es-CL"/>
              </w:rPr>
              <w:t>Pero el territorio de Chile no ha sido una madre pacífica, exuberante y tranquila, sino por el contrario pródiga en desastres. Terremotos y maremotos, inundaciones y sequías [...] hacen del nuestro 'un país de bella naturaleza que muere en convulsiones', es decir una madre difícil, maestra de energía (71).</w:t>
            </w:r>
          </w:p>
        </w:tc>
      </w:tr>
    </w:tbl>
    <w:p w:rsidR="0014581D" w:rsidRDefault="003F2089" w:rsidP="0014581D">
      <w:pPr>
        <w:rPr>
          <w:rFonts w:ascii="Times New Roman" w:hAnsi="Times New Roman"/>
          <w:b/>
          <w:sz w:val="24"/>
          <w:szCs w:val="24"/>
        </w:rPr>
      </w:pPr>
      <w:r>
        <w:rPr>
          <w:rFonts w:ascii="Times New Roman" w:hAnsi="Times New Roman"/>
          <w:noProof/>
          <w:lang w:eastAsia="es-CL"/>
        </w:rPr>
        <w:pict>
          <v:shape id="_x0000_s1030" type="#_x0000_t176" style="position:absolute;margin-left:-13.05pt;margin-top:33.55pt;width:455.2pt;height:287.4pt;z-index:251664384;mso-position-horizontal-relative:text;mso-position-vertical-relative:text">
            <v:textbox style="mso-next-textbox:#_x0000_s1030">
              <w:txbxContent>
                <w:p w:rsidR="0014581D" w:rsidRDefault="0014581D" w:rsidP="0014581D">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581D" w:rsidRDefault="0014581D" w:rsidP="0014581D">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r w:rsidR="0014581D" w:rsidRPr="00D755F5">
        <w:rPr>
          <w:rFonts w:ascii="Times New Roman" w:hAnsi="Times New Roman"/>
          <w:b/>
        </w:rPr>
        <w:t>En relación a lo leído ¿De qué manera percibes el desarrollo del  concepto de identidad nacional a partir de los terremotos que han afectado a nuestro país?</w:t>
      </w:r>
      <w:r w:rsidR="00D755F5">
        <w:rPr>
          <w:rFonts w:ascii="Times New Roman" w:hAnsi="Times New Roman"/>
          <w:b/>
        </w:rPr>
        <w:t xml:space="preserve"> </w:t>
      </w:r>
      <w:r w:rsidR="0014581D" w:rsidRPr="00D755F5">
        <w:rPr>
          <w:rFonts w:ascii="Times New Roman" w:hAnsi="Times New Roman"/>
          <w:b/>
        </w:rPr>
        <w:t>(5pt</w:t>
      </w:r>
      <w:r w:rsidR="00D755F5">
        <w:rPr>
          <w:rFonts w:ascii="Times New Roman" w:hAnsi="Times New Roman"/>
          <w:b/>
        </w:rPr>
        <w:t>os</w:t>
      </w:r>
      <w:r w:rsidR="0014581D" w:rsidRPr="00D755F5">
        <w:rPr>
          <w:rFonts w:ascii="Times New Roman" w:hAnsi="Times New Roman"/>
          <w:b/>
        </w:rPr>
        <w:t>)</w:t>
      </w:r>
    </w:p>
    <w:p w:rsidR="0014581D" w:rsidRPr="00631044" w:rsidRDefault="0014581D" w:rsidP="0014581D">
      <w:pPr>
        <w:rPr>
          <w:rFonts w:ascii="Times New Roman" w:hAnsi="Times New Roman"/>
          <w:sz w:val="24"/>
          <w:szCs w:val="24"/>
        </w:rPr>
      </w:pPr>
    </w:p>
    <w:p w:rsidR="0014581D" w:rsidRDefault="0014581D" w:rsidP="0014581D">
      <w:pPr>
        <w:rPr>
          <w:rFonts w:ascii="Times New Roman" w:hAnsi="Times New Roman"/>
          <w:sz w:val="24"/>
          <w:szCs w:val="24"/>
        </w:rPr>
      </w:pPr>
    </w:p>
    <w:p w:rsidR="0014581D" w:rsidRDefault="0014581D" w:rsidP="0014581D">
      <w:pPr>
        <w:tabs>
          <w:tab w:val="left" w:pos="1027"/>
        </w:tabs>
        <w:rPr>
          <w:rFonts w:ascii="Times New Roman" w:hAnsi="Times New Roman"/>
          <w:sz w:val="24"/>
          <w:szCs w:val="24"/>
        </w:rPr>
      </w:pPr>
      <w:r>
        <w:rPr>
          <w:rFonts w:ascii="Times New Roman" w:hAnsi="Times New Roman"/>
          <w:sz w:val="24"/>
          <w:szCs w:val="24"/>
        </w:rPr>
        <w:tab/>
      </w:r>
    </w:p>
    <w:p w:rsidR="0014581D" w:rsidRDefault="0014581D" w:rsidP="0014581D">
      <w:pPr>
        <w:tabs>
          <w:tab w:val="left" w:pos="1027"/>
        </w:tabs>
        <w:rPr>
          <w:rFonts w:ascii="Times New Roman" w:hAnsi="Times New Roman"/>
          <w:sz w:val="24"/>
          <w:szCs w:val="24"/>
        </w:rPr>
      </w:pPr>
    </w:p>
    <w:p w:rsidR="0014581D" w:rsidRDefault="0014581D" w:rsidP="0014581D">
      <w:pPr>
        <w:tabs>
          <w:tab w:val="left" w:pos="1027"/>
        </w:tabs>
        <w:rPr>
          <w:rFonts w:ascii="Times New Roman" w:hAnsi="Times New Roman"/>
          <w:sz w:val="24"/>
          <w:szCs w:val="24"/>
        </w:rPr>
      </w:pPr>
    </w:p>
    <w:p w:rsidR="0014581D" w:rsidRDefault="0014581D" w:rsidP="0014581D">
      <w:pPr>
        <w:tabs>
          <w:tab w:val="left" w:pos="1027"/>
        </w:tabs>
        <w:rPr>
          <w:rFonts w:ascii="Times New Roman" w:hAnsi="Times New Roman"/>
          <w:sz w:val="24"/>
          <w:szCs w:val="24"/>
        </w:rPr>
      </w:pPr>
    </w:p>
    <w:p w:rsidR="0014581D" w:rsidRDefault="0014581D" w:rsidP="0014581D">
      <w:pPr>
        <w:tabs>
          <w:tab w:val="left" w:pos="1027"/>
        </w:tabs>
        <w:jc w:val="center"/>
        <w:rPr>
          <w:rFonts w:ascii="Times New Roman" w:hAnsi="Times New Roman"/>
          <w:b/>
          <w:sz w:val="24"/>
          <w:szCs w:val="24"/>
        </w:rPr>
      </w:pPr>
    </w:p>
    <w:p w:rsidR="0014581D" w:rsidRDefault="0014581D" w:rsidP="0014581D">
      <w:pPr>
        <w:tabs>
          <w:tab w:val="left" w:pos="1027"/>
        </w:tabs>
        <w:jc w:val="center"/>
        <w:rPr>
          <w:rFonts w:ascii="Times New Roman" w:hAnsi="Times New Roman"/>
          <w:b/>
          <w:sz w:val="24"/>
          <w:szCs w:val="24"/>
        </w:rPr>
      </w:pPr>
    </w:p>
    <w:sectPr w:rsidR="0014581D" w:rsidSect="004548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E65DD"/>
    <w:multiLevelType w:val="hybridMultilevel"/>
    <w:tmpl w:val="590C9376"/>
    <w:lvl w:ilvl="0" w:tplc="094C101C">
      <w:start w:val="6"/>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14581D"/>
    <w:rsid w:val="0014581D"/>
    <w:rsid w:val="001C29CB"/>
    <w:rsid w:val="001F1F09"/>
    <w:rsid w:val="002947A0"/>
    <w:rsid w:val="003F2089"/>
    <w:rsid w:val="0045482C"/>
    <w:rsid w:val="005872FA"/>
    <w:rsid w:val="007E2878"/>
    <w:rsid w:val="00B40B85"/>
    <w:rsid w:val="00BB23AE"/>
    <w:rsid w:val="00BF0681"/>
    <w:rsid w:val="00D755F5"/>
    <w:rsid w:val="00E74674"/>
    <w:rsid w:val="00F20C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8987893A-723F-48EA-BADE-B29D9288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81D"/>
    <w:pPr>
      <w:spacing w:after="200" w:line="276" w:lineRule="auto"/>
    </w:pPr>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58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581D"/>
    <w:rPr>
      <w:rFonts w:ascii="Calibri" w:eastAsia="Calibri" w:hAnsi="Calibri" w:cs="Times New Roman"/>
      <w:lang w:val="es-CL"/>
    </w:rPr>
  </w:style>
  <w:style w:type="paragraph" w:customStyle="1" w:styleId="Default">
    <w:name w:val="Default"/>
    <w:rsid w:val="0014581D"/>
    <w:pPr>
      <w:autoSpaceDE w:val="0"/>
      <w:autoSpaceDN w:val="0"/>
      <w:adjustRightInd w:val="0"/>
    </w:pPr>
    <w:rPr>
      <w:rFonts w:ascii="Arial" w:eastAsia="Calibri" w:hAnsi="Arial" w:cs="Arial"/>
      <w:color w:val="000000"/>
      <w:sz w:val="24"/>
      <w:szCs w:val="24"/>
      <w:lang w:val="es-CL"/>
    </w:rPr>
  </w:style>
  <w:style w:type="character" w:styleId="nfasis">
    <w:name w:val="Emphasis"/>
    <w:uiPriority w:val="20"/>
    <w:qFormat/>
    <w:rsid w:val="0014581D"/>
    <w:rPr>
      <w:i/>
      <w:iCs/>
    </w:rPr>
  </w:style>
  <w:style w:type="character" w:styleId="Textoennegrita">
    <w:name w:val="Strong"/>
    <w:uiPriority w:val="22"/>
    <w:qFormat/>
    <w:rsid w:val="0014581D"/>
    <w:rPr>
      <w:b/>
      <w:bCs/>
    </w:rPr>
  </w:style>
  <w:style w:type="paragraph" w:styleId="Textodeglobo">
    <w:name w:val="Balloon Text"/>
    <w:basedOn w:val="Normal"/>
    <w:link w:val="TextodegloboCar"/>
    <w:uiPriority w:val="99"/>
    <w:semiHidden/>
    <w:unhideWhenUsed/>
    <w:rsid w:val="001458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581D"/>
    <w:rPr>
      <w:rFonts w:ascii="Tahoma" w:eastAsia="Calibri" w:hAnsi="Tahoma" w:cs="Tahoma"/>
      <w:sz w:val="16"/>
      <w:szCs w:val="16"/>
      <w:lang w:val="es-CL"/>
    </w:rPr>
  </w:style>
  <w:style w:type="paragraph" w:styleId="Sinespaciado">
    <w:name w:val="No Spacing"/>
    <w:uiPriority w:val="1"/>
    <w:qFormat/>
    <w:rsid w:val="0014581D"/>
    <w:rPr>
      <w:lang w:val="es-CL"/>
    </w:rPr>
  </w:style>
  <w:style w:type="table" w:styleId="Tablaconcuadrcula">
    <w:name w:val="Table Grid"/>
    <w:basedOn w:val="Tablanormal"/>
    <w:uiPriority w:val="59"/>
    <w:rsid w:val="001458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cubadebate.cu/wp-content/uploads/2010/10/pablo-neruda-2.jp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1343</Words>
  <Characters>7388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Tamara Adriana Gonzalez</cp:lastModifiedBy>
  <cp:revision>2</cp:revision>
  <dcterms:created xsi:type="dcterms:W3CDTF">2020-03-18T23:48:00Z</dcterms:created>
  <dcterms:modified xsi:type="dcterms:W3CDTF">2020-03-18T23:48:00Z</dcterms:modified>
</cp:coreProperties>
</file>